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CB6" w:rsidRPr="00937CB6" w:rsidRDefault="00937CB6" w:rsidP="00937CB6">
      <w:pPr>
        <w:outlineLvl w:val="0"/>
        <w:rPr>
          <w:rFonts w:asciiTheme="minorHAnsi" w:hAnsiTheme="minorHAnsi" w:cstheme="minorHAnsi"/>
          <w:b/>
          <w:sz w:val="24"/>
          <w:szCs w:val="24"/>
        </w:rPr>
      </w:pPr>
    </w:p>
    <w:p w:rsidR="00937CB6" w:rsidRPr="000C16A3" w:rsidRDefault="00937CB6" w:rsidP="00937CB6">
      <w:pPr>
        <w:pStyle w:val="Heading1"/>
        <w:rPr>
          <w:b/>
          <w:sz w:val="24"/>
        </w:rPr>
      </w:pPr>
      <w:r w:rsidRPr="000C16A3">
        <w:rPr>
          <w:b/>
          <w:sz w:val="24"/>
        </w:rPr>
        <w:t>PURPOSE</w:t>
      </w:r>
    </w:p>
    <w:p w:rsidR="00937CB6" w:rsidRPr="00937CB6" w:rsidRDefault="00AD658E" w:rsidP="00EB2C4E">
      <w:pPr>
        <w:spacing w:before="100" w:after="200" w:line="276" w:lineRule="auto"/>
        <w:outlineLvl w:val="0"/>
        <w:rPr>
          <w:rFonts w:asciiTheme="minorHAnsi" w:hAnsiTheme="minorHAnsi" w:cstheme="minorHAnsi"/>
          <w:sz w:val="24"/>
          <w:szCs w:val="24"/>
        </w:rPr>
      </w:pPr>
      <w:r>
        <w:rPr>
          <w:rFonts w:asciiTheme="minorHAnsi" w:hAnsiTheme="minorHAnsi" w:cstheme="minorHAnsi"/>
          <w:sz w:val="24"/>
          <w:szCs w:val="24"/>
        </w:rPr>
        <w:t>This SOP</w:t>
      </w:r>
      <w:bookmarkStart w:id="0" w:name="_GoBack"/>
      <w:bookmarkEnd w:id="0"/>
      <w:r w:rsidR="00937CB6" w:rsidRPr="00937CB6">
        <w:rPr>
          <w:rFonts w:asciiTheme="minorHAnsi" w:hAnsiTheme="minorHAnsi" w:cstheme="minorHAnsi"/>
          <w:sz w:val="24"/>
          <w:szCs w:val="24"/>
        </w:rPr>
        <w:t xml:space="preserve"> establishes department procedures for the use of department power saws and equipment.  It has been developed so firefighters can perform their tasks quickly and safely.  All power equipment operations shall follow this procedure.</w:t>
      </w:r>
    </w:p>
    <w:p w:rsidR="00937CB6" w:rsidRPr="000C16A3" w:rsidRDefault="00937CB6" w:rsidP="00937CB6">
      <w:pPr>
        <w:pStyle w:val="Heading1"/>
        <w:rPr>
          <w:b/>
          <w:sz w:val="24"/>
        </w:rPr>
      </w:pPr>
      <w:r w:rsidRPr="000C16A3">
        <w:rPr>
          <w:b/>
          <w:sz w:val="24"/>
        </w:rPr>
        <w:t>SCOPE</w:t>
      </w:r>
    </w:p>
    <w:p w:rsidR="00937CB6" w:rsidRPr="00EB2C4E" w:rsidRDefault="00937CB6" w:rsidP="00EB2C4E">
      <w:pPr>
        <w:spacing w:before="100" w:after="200" w:line="276" w:lineRule="auto"/>
        <w:outlineLvl w:val="0"/>
        <w:rPr>
          <w:rFonts w:asciiTheme="minorHAnsi" w:hAnsiTheme="minorHAnsi" w:cstheme="minorHAnsi"/>
          <w:sz w:val="24"/>
          <w:szCs w:val="24"/>
        </w:rPr>
      </w:pPr>
      <w:r w:rsidRPr="00937CB6">
        <w:rPr>
          <w:rFonts w:asciiTheme="minorHAnsi" w:hAnsiTheme="minorHAnsi" w:cstheme="minorHAnsi"/>
          <w:sz w:val="24"/>
          <w:szCs w:val="24"/>
        </w:rPr>
        <w:t>This policy applies to all fire department employees whose position within the agency requires them to operate power saws/equipment.</w:t>
      </w:r>
    </w:p>
    <w:p w:rsidR="00937CB6" w:rsidRPr="000C16A3" w:rsidRDefault="00937CB6" w:rsidP="00937CB6">
      <w:pPr>
        <w:pStyle w:val="Heading1"/>
        <w:rPr>
          <w:b/>
          <w:sz w:val="24"/>
        </w:rPr>
      </w:pPr>
      <w:r w:rsidRPr="000C16A3">
        <w:rPr>
          <w:b/>
          <w:sz w:val="24"/>
        </w:rPr>
        <w:t>PROCEDURE</w:t>
      </w:r>
    </w:p>
    <w:p w:rsidR="00937CB6" w:rsidRPr="00937CB6" w:rsidRDefault="00937CB6" w:rsidP="00EB2C4E">
      <w:pPr>
        <w:pStyle w:val="Heading2"/>
        <w:spacing w:before="100" w:after="200" w:line="276" w:lineRule="auto"/>
        <w:rPr>
          <w:rFonts w:asciiTheme="minorHAnsi" w:hAnsiTheme="minorHAnsi" w:cstheme="minorHAnsi"/>
          <w:sz w:val="24"/>
          <w:szCs w:val="24"/>
        </w:rPr>
      </w:pPr>
      <w:r w:rsidRPr="00937CB6">
        <w:rPr>
          <w:rFonts w:asciiTheme="minorHAnsi" w:hAnsiTheme="minorHAnsi" w:cstheme="minorHAnsi"/>
          <w:b w:val="0"/>
          <w:sz w:val="24"/>
          <w:szCs w:val="24"/>
        </w:rPr>
        <w:t>Personnel Protection: Full safety clothing shall be worn by employees operating and in close proximity to the operation.  Eye protection or SCBA facepiece shall be worn to provide eye protection while power equipment is being used.</w:t>
      </w:r>
    </w:p>
    <w:p w:rsidR="00937CB6" w:rsidRPr="00C15C6D" w:rsidRDefault="00937CB6" w:rsidP="00EB2C4E">
      <w:pPr>
        <w:pStyle w:val="ListParagraph"/>
        <w:numPr>
          <w:ilvl w:val="0"/>
          <w:numId w:val="21"/>
        </w:numPr>
        <w:spacing w:before="100" w:after="200" w:line="360" w:lineRule="auto"/>
        <w:ind w:left="1080"/>
        <w:jc w:val="both"/>
        <w:rPr>
          <w:rFonts w:asciiTheme="minorHAnsi" w:hAnsiTheme="minorHAnsi" w:cstheme="minorHAnsi"/>
          <w:b/>
          <w:sz w:val="24"/>
          <w:szCs w:val="24"/>
        </w:rPr>
      </w:pPr>
      <w:r w:rsidRPr="00C15C6D">
        <w:rPr>
          <w:rStyle w:val="IntenseEmphasis"/>
          <w:rFonts w:asciiTheme="minorHAnsi" w:eastAsiaTheme="minorEastAsia" w:hAnsiTheme="minorHAnsi" w:cstheme="minorHAnsi"/>
          <w:b w:val="0"/>
          <w:color w:val="auto"/>
          <w:sz w:val="24"/>
        </w:rPr>
        <w:t>OPERATING PROCEDURES</w:t>
      </w:r>
    </w:p>
    <w:p w:rsidR="00937CB6" w:rsidRPr="00937CB6"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937CB6">
        <w:rPr>
          <w:rFonts w:asciiTheme="minorHAnsi" w:hAnsiTheme="minorHAnsi" w:cstheme="minorHAnsi"/>
          <w:sz w:val="24"/>
          <w:szCs w:val="24"/>
        </w:rPr>
        <w:t>Saws shall be started one (1) of two (2) ways: (1) by placing the saw on the ground; or (2) by drop starting.</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The power saw shall be carried, while running, with the chain brake on and with the blade facing away from the user and additional personnel in the work space.</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Ensure firm footing before operating any power equipment or saw.</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All unattended power saws/equipment shall either be shut off when unattended or placed in a safe area away from other people.</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Saw cuts shall be made at full throttle only.</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Power saw operations are the safest when cutting on horizontal surfaces near ground level or vertical surfaces at waist level.</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Be aware of type of material being cut prior to using power equipment.</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When operating power equipment close to highly combustible or flammable materials, use care to prevent ignition from sparks.</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Do not operate saws or other power equipment in suspected flammable or explosive atmospheres.</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lastRenderedPageBreak/>
        <w:t>While operating a power saw, side pressure or twisting of the blade or bar should be avoided; such force may cause the blade or bar to shatter during use, potentially injuring the operator and others in the immediate area.</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While operating a power saw, excessive force of on the blade should be avoided; such force may cause the blade or bar to shatter during use, potentially injuring the operator and others in the immediate area.</w:t>
      </w:r>
    </w:p>
    <w:p w:rsidR="00937CB6" w:rsidRPr="00C15C6D" w:rsidRDefault="00937CB6" w:rsidP="00EB2C4E">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Carbide tipped chains are specifically designed for structural firefighting and should be used only in structural firefighting applications.</w:t>
      </w:r>
    </w:p>
    <w:p w:rsidR="00937CB6" w:rsidRPr="00EB2C4E" w:rsidRDefault="00937CB6" w:rsidP="00937CB6">
      <w:pPr>
        <w:pStyle w:val="ListParagraph"/>
        <w:numPr>
          <w:ilvl w:val="0"/>
          <w:numId w:val="3"/>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All Type 3 wildland apparatus shall have a wood chain 36RM72 part #: 36520050072.  All structural and ARFF apparatus shall have heavy duty carbide chain (RDR) 36RDR72 part #: 39440050072.</w:t>
      </w:r>
    </w:p>
    <w:p w:rsidR="00C15C6D" w:rsidRPr="00C15C6D" w:rsidRDefault="00937CB6" w:rsidP="00EB2C4E">
      <w:pPr>
        <w:pStyle w:val="ListParagraph"/>
        <w:numPr>
          <w:ilvl w:val="0"/>
          <w:numId w:val="21"/>
        </w:numPr>
        <w:spacing w:before="100" w:after="200" w:line="276" w:lineRule="auto"/>
        <w:ind w:left="1080"/>
        <w:jc w:val="both"/>
        <w:rPr>
          <w:rStyle w:val="IntenseEmphasis"/>
          <w:rFonts w:asciiTheme="minorHAnsi" w:eastAsiaTheme="minorEastAsia" w:hAnsiTheme="minorHAnsi" w:cstheme="minorHAnsi"/>
          <w:b w:val="0"/>
          <w:color w:val="auto"/>
          <w:sz w:val="24"/>
        </w:rPr>
      </w:pPr>
      <w:r w:rsidRPr="00C15C6D">
        <w:rPr>
          <w:rStyle w:val="IntenseEmphasis"/>
          <w:rFonts w:asciiTheme="minorHAnsi" w:eastAsiaTheme="minorEastAsia" w:hAnsiTheme="minorHAnsi" w:cstheme="minorHAnsi"/>
          <w:b w:val="0"/>
          <w:color w:val="auto"/>
          <w:sz w:val="24"/>
        </w:rPr>
        <w:t xml:space="preserve">FUELING AND MAINTENANCE.  </w:t>
      </w:r>
    </w:p>
    <w:p w:rsidR="00937CB6" w:rsidRPr="00937CB6" w:rsidRDefault="00937CB6" w:rsidP="00EB2C4E">
      <w:pPr>
        <w:pStyle w:val="BodyTextIndent3"/>
        <w:spacing w:line="276" w:lineRule="auto"/>
        <w:ind w:left="720" w:right="144" w:firstLine="0"/>
        <w:outlineLvl w:val="0"/>
        <w:rPr>
          <w:rFonts w:asciiTheme="minorHAnsi" w:hAnsiTheme="minorHAnsi" w:cstheme="minorHAnsi"/>
          <w:szCs w:val="24"/>
        </w:rPr>
      </w:pPr>
      <w:r w:rsidRPr="00937CB6">
        <w:rPr>
          <w:rFonts w:asciiTheme="minorHAnsi" w:hAnsiTheme="minorHAnsi" w:cstheme="minorHAnsi"/>
          <w:szCs w:val="24"/>
        </w:rPr>
        <w:t>Observe all safety regulations on the safe handling of fuel as seen on the product label.  When it is necessary to refuel, comply with the following:</w:t>
      </w:r>
    </w:p>
    <w:p w:rsidR="00937CB6" w:rsidRPr="00937CB6" w:rsidRDefault="00937CB6" w:rsidP="00EB2C4E">
      <w:pPr>
        <w:ind w:left="720" w:right="144"/>
        <w:outlineLvl w:val="0"/>
        <w:rPr>
          <w:rFonts w:asciiTheme="minorHAnsi" w:hAnsiTheme="minorHAnsi" w:cstheme="minorHAnsi"/>
          <w:sz w:val="24"/>
          <w:szCs w:val="24"/>
        </w:rPr>
      </w:pPr>
    </w:p>
    <w:p w:rsidR="00937CB6" w:rsidRPr="00937CB6" w:rsidRDefault="00937CB6" w:rsidP="00EB2C4E">
      <w:pPr>
        <w:pStyle w:val="ListParagraph"/>
        <w:numPr>
          <w:ilvl w:val="0"/>
          <w:numId w:val="19"/>
        </w:numPr>
        <w:spacing w:before="100" w:after="200" w:line="360" w:lineRule="auto"/>
        <w:ind w:left="1530" w:right="144" w:hanging="450"/>
        <w:contextualSpacing/>
        <w:rPr>
          <w:rFonts w:asciiTheme="minorHAnsi" w:hAnsiTheme="minorHAnsi" w:cstheme="minorHAnsi"/>
          <w:sz w:val="24"/>
          <w:szCs w:val="24"/>
        </w:rPr>
      </w:pPr>
      <w:r w:rsidRPr="00937CB6">
        <w:rPr>
          <w:rFonts w:asciiTheme="minorHAnsi" w:hAnsiTheme="minorHAnsi" w:cstheme="minorHAnsi"/>
          <w:sz w:val="24"/>
          <w:szCs w:val="24"/>
        </w:rPr>
        <w:t>Equipment should never be refueled while running.</w:t>
      </w:r>
    </w:p>
    <w:p w:rsidR="00937CB6" w:rsidRPr="00C15C6D" w:rsidRDefault="00937CB6" w:rsidP="00EB2C4E">
      <w:pPr>
        <w:pStyle w:val="ListParagraph"/>
        <w:numPr>
          <w:ilvl w:val="0"/>
          <w:numId w:val="19"/>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Fuel shall be department issued 50:1 premix or 4-cycle fuel to be used in correct engines.</w:t>
      </w:r>
    </w:p>
    <w:p w:rsidR="00937CB6" w:rsidRPr="00C15C6D" w:rsidRDefault="00937CB6" w:rsidP="00EB2C4E">
      <w:pPr>
        <w:pStyle w:val="ListParagraph"/>
        <w:numPr>
          <w:ilvl w:val="0"/>
          <w:numId w:val="19"/>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Fill oil reservoirs whenever equipment is low.</w:t>
      </w:r>
    </w:p>
    <w:p w:rsidR="00937CB6" w:rsidRPr="00937CB6" w:rsidRDefault="00937CB6" w:rsidP="00EB2C4E">
      <w:pPr>
        <w:pStyle w:val="ListParagraph"/>
        <w:numPr>
          <w:ilvl w:val="0"/>
          <w:numId w:val="20"/>
        </w:numPr>
        <w:spacing w:before="100" w:after="200" w:line="360" w:lineRule="auto"/>
        <w:ind w:left="1800" w:right="144"/>
        <w:contextualSpacing/>
        <w:rPr>
          <w:rFonts w:asciiTheme="minorHAnsi" w:hAnsiTheme="minorHAnsi" w:cstheme="minorHAnsi"/>
          <w:sz w:val="24"/>
          <w:szCs w:val="24"/>
        </w:rPr>
      </w:pPr>
      <w:r w:rsidRPr="00937CB6">
        <w:rPr>
          <w:rFonts w:asciiTheme="minorHAnsi" w:hAnsiTheme="minorHAnsi" w:cstheme="minorHAnsi"/>
          <w:sz w:val="24"/>
          <w:szCs w:val="24"/>
        </w:rPr>
        <w:t>Oil shall be Chain and Bar Lubricant.</w:t>
      </w:r>
    </w:p>
    <w:p w:rsidR="00937CB6" w:rsidRPr="00937CB6" w:rsidRDefault="00937CB6" w:rsidP="00EB2C4E">
      <w:pPr>
        <w:pStyle w:val="ListParagraph"/>
        <w:numPr>
          <w:ilvl w:val="0"/>
          <w:numId w:val="20"/>
        </w:numPr>
        <w:spacing w:before="100" w:after="200" w:line="360" w:lineRule="auto"/>
        <w:ind w:left="1800" w:right="144"/>
        <w:contextualSpacing/>
        <w:rPr>
          <w:rFonts w:asciiTheme="minorHAnsi" w:hAnsiTheme="minorHAnsi" w:cstheme="minorHAnsi"/>
          <w:sz w:val="24"/>
          <w:szCs w:val="24"/>
        </w:rPr>
      </w:pPr>
      <w:r w:rsidRPr="00937CB6">
        <w:rPr>
          <w:rFonts w:asciiTheme="minorHAnsi" w:hAnsiTheme="minorHAnsi" w:cstheme="minorHAnsi"/>
          <w:sz w:val="24"/>
          <w:szCs w:val="24"/>
        </w:rPr>
        <w:t>30 or 40 weight motor oil.</w:t>
      </w:r>
    </w:p>
    <w:p w:rsidR="00937CB6" w:rsidRPr="00C15C6D" w:rsidRDefault="00937CB6" w:rsidP="00EB2C4E">
      <w:pPr>
        <w:pStyle w:val="ListParagraph"/>
        <w:numPr>
          <w:ilvl w:val="0"/>
          <w:numId w:val="19"/>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If fuel/oil is spilled while filling, wipe off equipment before restarting.</w:t>
      </w:r>
    </w:p>
    <w:p w:rsidR="00937CB6" w:rsidRPr="00C15C6D" w:rsidRDefault="00937CB6" w:rsidP="00EB2C4E">
      <w:pPr>
        <w:pStyle w:val="ListParagraph"/>
        <w:numPr>
          <w:ilvl w:val="0"/>
          <w:numId w:val="19"/>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Do not operate equipment that has a leak.</w:t>
      </w:r>
    </w:p>
    <w:p w:rsidR="00937CB6" w:rsidRPr="00C15C6D" w:rsidRDefault="00937CB6" w:rsidP="00EB2C4E">
      <w:pPr>
        <w:pStyle w:val="ListParagraph"/>
        <w:numPr>
          <w:ilvl w:val="0"/>
          <w:numId w:val="19"/>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Do not re-start the equipment in a small-enclosed space after refueling.</w:t>
      </w:r>
    </w:p>
    <w:p w:rsidR="00937CB6" w:rsidRPr="00EB2C4E" w:rsidRDefault="00937CB6" w:rsidP="00EB2C4E">
      <w:pPr>
        <w:pStyle w:val="ListParagraph"/>
        <w:numPr>
          <w:ilvl w:val="0"/>
          <w:numId w:val="19"/>
        </w:numPr>
        <w:spacing w:before="100" w:after="200" w:line="360" w:lineRule="auto"/>
        <w:ind w:left="1530" w:right="144" w:hanging="450"/>
        <w:contextualSpacing/>
        <w:rPr>
          <w:rFonts w:asciiTheme="minorHAnsi" w:hAnsiTheme="minorHAnsi" w:cstheme="minorHAnsi"/>
          <w:sz w:val="24"/>
          <w:szCs w:val="24"/>
        </w:rPr>
      </w:pPr>
      <w:r w:rsidRPr="00C15C6D">
        <w:rPr>
          <w:rFonts w:asciiTheme="minorHAnsi" w:hAnsiTheme="minorHAnsi" w:cstheme="minorHAnsi"/>
          <w:sz w:val="24"/>
          <w:szCs w:val="24"/>
        </w:rPr>
        <w:t>Inspect pull-cord for excessive wear by slowing pulling on the handle until cord is fully exposed.</w:t>
      </w:r>
    </w:p>
    <w:p w:rsidR="00C15C6D" w:rsidRPr="00C15C6D" w:rsidRDefault="00C15C6D" w:rsidP="00EB2C4E">
      <w:pPr>
        <w:pStyle w:val="ListParagraph"/>
        <w:numPr>
          <w:ilvl w:val="0"/>
          <w:numId w:val="21"/>
        </w:numPr>
        <w:spacing w:before="100" w:after="200" w:line="276" w:lineRule="auto"/>
        <w:ind w:left="1080"/>
        <w:jc w:val="both"/>
        <w:rPr>
          <w:rStyle w:val="IntenseEmphasis"/>
          <w:rFonts w:asciiTheme="minorHAnsi" w:eastAsiaTheme="minorEastAsia" w:hAnsiTheme="minorHAnsi" w:cstheme="minorHAnsi"/>
          <w:b w:val="0"/>
          <w:color w:val="auto"/>
          <w:sz w:val="24"/>
        </w:rPr>
      </w:pPr>
      <w:r w:rsidRPr="00C15C6D">
        <w:rPr>
          <w:rStyle w:val="IntenseEmphasis"/>
          <w:rFonts w:asciiTheme="minorHAnsi" w:eastAsiaTheme="minorEastAsia" w:hAnsiTheme="minorHAnsi" w:cstheme="minorHAnsi"/>
          <w:b w:val="0"/>
          <w:color w:val="auto"/>
          <w:sz w:val="24"/>
        </w:rPr>
        <w:t>CHAIN REPAIR/REPLACEMENT</w:t>
      </w:r>
    </w:p>
    <w:p w:rsidR="00937CB6" w:rsidRPr="00937CB6" w:rsidRDefault="00937CB6" w:rsidP="00C15C6D">
      <w:pPr>
        <w:pStyle w:val="BodyTextIndent3"/>
        <w:ind w:left="720" w:firstLine="0"/>
        <w:outlineLvl w:val="0"/>
        <w:rPr>
          <w:rFonts w:asciiTheme="minorHAnsi" w:hAnsiTheme="minorHAnsi" w:cstheme="minorHAnsi"/>
          <w:szCs w:val="24"/>
        </w:rPr>
      </w:pPr>
      <w:r w:rsidRPr="00937CB6">
        <w:rPr>
          <w:rFonts w:asciiTheme="minorHAnsi" w:hAnsiTheme="minorHAnsi" w:cstheme="minorHAnsi"/>
          <w:szCs w:val="24"/>
        </w:rPr>
        <w:t>Carbide tipped chains shall be sent for repair/replacement when any of the following occurs:</w:t>
      </w:r>
    </w:p>
    <w:p w:rsidR="00937CB6" w:rsidRPr="00937CB6" w:rsidRDefault="00937CB6" w:rsidP="00937CB6">
      <w:pPr>
        <w:outlineLvl w:val="0"/>
        <w:rPr>
          <w:rFonts w:asciiTheme="minorHAnsi" w:hAnsiTheme="minorHAnsi" w:cstheme="minorHAnsi"/>
          <w:sz w:val="24"/>
          <w:szCs w:val="24"/>
        </w:rPr>
      </w:pPr>
    </w:p>
    <w:p w:rsidR="00937CB6" w:rsidRPr="00C15C6D" w:rsidRDefault="00937CB6" w:rsidP="00EB2C4E">
      <w:pPr>
        <w:pStyle w:val="BodyTextIndent2"/>
        <w:numPr>
          <w:ilvl w:val="0"/>
          <w:numId w:val="4"/>
        </w:numPr>
        <w:spacing w:line="360" w:lineRule="auto"/>
        <w:ind w:left="1530" w:hanging="450"/>
        <w:outlineLvl w:val="0"/>
        <w:rPr>
          <w:rFonts w:asciiTheme="minorHAnsi" w:hAnsiTheme="minorHAnsi" w:cstheme="minorHAnsi"/>
          <w:szCs w:val="24"/>
        </w:rPr>
      </w:pPr>
      <w:r w:rsidRPr="00937CB6">
        <w:rPr>
          <w:rFonts w:asciiTheme="minorHAnsi" w:hAnsiTheme="minorHAnsi" w:cstheme="minorHAnsi"/>
          <w:szCs w:val="24"/>
        </w:rPr>
        <w:t>Three (3) teeth in a row are missing.</w:t>
      </w:r>
    </w:p>
    <w:p w:rsidR="00937CB6" w:rsidRPr="00C15C6D" w:rsidRDefault="00937CB6" w:rsidP="00EB2C4E">
      <w:pPr>
        <w:numPr>
          <w:ilvl w:val="0"/>
          <w:numId w:val="4"/>
        </w:numPr>
        <w:spacing w:line="360" w:lineRule="auto"/>
        <w:ind w:left="1530" w:hanging="450"/>
        <w:outlineLvl w:val="0"/>
        <w:rPr>
          <w:rFonts w:asciiTheme="minorHAnsi" w:hAnsiTheme="minorHAnsi" w:cstheme="minorHAnsi"/>
          <w:sz w:val="24"/>
          <w:szCs w:val="24"/>
        </w:rPr>
      </w:pPr>
      <w:r w:rsidRPr="00937CB6">
        <w:rPr>
          <w:rFonts w:asciiTheme="minorHAnsi" w:hAnsiTheme="minorHAnsi" w:cstheme="minorHAnsi"/>
          <w:sz w:val="24"/>
          <w:szCs w:val="24"/>
        </w:rPr>
        <w:lastRenderedPageBreak/>
        <w:t>Any combination of six (6) total teeth are damaged or missing.</w:t>
      </w:r>
    </w:p>
    <w:p w:rsidR="00937CB6" w:rsidRPr="00937CB6" w:rsidRDefault="00937CB6" w:rsidP="00EB2C4E">
      <w:pPr>
        <w:numPr>
          <w:ilvl w:val="0"/>
          <w:numId w:val="4"/>
        </w:numPr>
        <w:spacing w:line="360" w:lineRule="auto"/>
        <w:ind w:left="1530" w:hanging="450"/>
        <w:outlineLvl w:val="0"/>
        <w:rPr>
          <w:rFonts w:asciiTheme="minorHAnsi" w:hAnsiTheme="minorHAnsi" w:cstheme="minorHAnsi"/>
          <w:sz w:val="24"/>
          <w:szCs w:val="24"/>
        </w:rPr>
      </w:pPr>
      <w:r w:rsidRPr="00937CB6">
        <w:rPr>
          <w:rFonts w:asciiTheme="minorHAnsi" w:hAnsiTheme="minorHAnsi" w:cstheme="minorHAnsi"/>
          <w:sz w:val="24"/>
          <w:szCs w:val="24"/>
        </w:rPr>
        <w:t>The chain needs to be sharpened.</w:t>
      </w:r>
    </w:p>
    <w:p w:rsidR="00937CB6" w:rsidRPr="00937CB6" w:rsidRDefault="00937CB6" w:rsidP="00937CB6">
      <w:pPr>
        <w:ind w:left="720"/>
        <w:outlineLvl w:val="0"/>
        <w:rPr>
          <w:rFonts w:asciiTheme="minorHAnsi" w:hAnsiTheme="minorHAnsi" w:cstheme="minorHAnsi"/>
          <w:sz w:val="24"/>
          <w:szCs w:val="24"/>
        </w:rPr>
      </w:pPr>
    </w:p>
    <w:p w:rsidR="00937CB6" w:rsidRPr="00937CB6" w:rsidRDefault="00937CB6" w:rsidP="00EB2C4E">
      <w:pPr>
        <w:pStyle w:val="BodyTextIndent"/>
        <w:numPr>
          <w:ilvl w:val="0"/>
          <w:numId w:val="21"/>
        </w:numPr>
        <w:ind w:left="1080"/>
        <w:outlineLvl w:val="0"/>
        <w:rPr>
          <w:rFonts w:asciiTheme="minorHAnsi" w:hAnsiTheme="minorHAnsi" w:cstheme="minorHAnsi"/>
          <w:b/>
          <w:szCs w:val="24"/>
        </w:rPr>
      </w:pPr>
      <w:r w:rsidRPr="00937CB6">
        <w:rPr>
          <w:rFonts w:asciiTheme="minorHAnsi" w:hAnsiTheme="minorHAnsi" w:cstheme="minorHAnsi"/>
          <w:b/>
          <w:szCs w:val="24"/>
        </w:rPr>
        <w:t>ALWAYS KEEP EQUIPMENT IN CLEAN AND SERVICEABLE CONDITION.</w:t>
      </w:r>
    </w:p>
    <w:p w:rsidR="00CF5837" w:rsidRDefault="00CF5837"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EB2C4E" w:rsidRDefault="00EB2C4E" w:rsidP="00937CB6">
      <w:pPr>
        <w:pStyle w:val="BodyTextIndent"/>
        <w:ind w:left="0"/>
        <w:outlineLvl w:val="0"/>
        <w:rPr>
          <w:rFonts w:asciiTheme="minorHAnsi" w:hAnsiTheme="minorHAnsi" w:cstheme="minorHAnsi"/>
          <w:szCs w:val="24"/>
        </w:rPr>
      </w:pPr>
    </w:p>
    <w:p w:rsidR="00CF5837" w:rsidRDefault="00CF5837" w:rsidP="00937CB6">
      <w:pPr>
        <w:pStyle w:val="BodyTextIndent"/>
        <w:ind w:left="0"/>
        <w:outlineLvl w:val="0"/>
        <w:rPr>
          <w:rFonts w:asciiTheme="minorHAnsi" w:hAnsiTheme="minorHAnsi" w:cstheme="minorHAnsi"/>
          <w:szCs w:val="24"/>
        </w:rPr>
      </w:pPr>
    </w:p>
    <w:p w:rsidR="00CF5837" w:rsidRDefault="00CF5837" w:rsidP="00937CB6">
      <w:pPr>
        <w:pStyle w:val="BodyTextIndent"/>
        <w:ind w:left="0"/>
        <w:outlineLvl w:val="0"/>
        <w:rPr>
          <w:rFonts w:asciiTheme="minorHAnsi" w:hAnsiTheme="minorHAnsi" w:cstheme="minorHAnsi"/>
          <w:szCs w:val="24"/>
        </w:rPr>
      </w:pPr>
    </w:p>
    <w:p w:rsidR="00CF5837" w:rsidRDefault="00CF5837" w:rsidP="00937CB6">
      <w:pPr>
        <w:pStyle w:val="BodyTextIndent"/>
        <w:ind w:left="0"/>
        <w:outlineLvl w:val="0"/>
        <w:rPr>
          <w:rFonts w:asciiTheme="minorHAnsi" w:hAnsiTheme="minorHAnsi" w:cstheme="minorHAnsi"/>
          <w:szCs w:val="24"/>
        </w:rPr>
      </w:pPr>
    </w:p>
    <w:p w:rsidR="00CF5837" w:rsidRDefault="00CF5837" w:rsidP="00937CB6">
      <w:pPr>
        <w:pStyle w:val="BodyTextIndent"/>
        <w:ind w:left="0"/>
        <w:outlineLvl w:val="0"/>
        <w:rPr>
          <w:rFonts w:asciiTheme="minorHAnsi" w:hAnsiTheme="minorHAnsi" w:cstheme="minorHAnsi"/>
          <w:szCs w:val="24"/>
        </w:rPr>
      </w:pPr>
    </w:p>
    <w:p w:rsidR="00CF5837" w:rsidRDefault="00CF5837" w:rsidP="00937CB6">
      <w:pPr>
        <w:pStyle w:val="BodyTextIndent"/>
        <w:ind w:left="0"/>
        <w:outlineLvl w:val="0"/>
        <w:rPr>
          <w:rFonts w:asciiTheme="minorHAnsi" w:hAnsiTheme="minorHAnsi" w:cstheme="minorHAnsi"/>
          <w:szCs w:val="24"/>
        </w:rPr>
      </w:pPr>
    </w:p>
    <w:p w:rsidR="00843444" w:rsidRPr="00EB2C4E" w:rsidRDefault="00843444" w:rsidP="00843444">
      <w:pPr>
        <w:pStyle w:val="Heading1"/>
        <w:rPr>
          <w:b/>
          <w:sz w:val="24"/>
        </w:rPr>
      </w:pPr>
      <w:r w:rsidRPr="00EB2C4E">
        <w:rPr>
          <w:b/>
          <w:sz w:val="24"/>
        </w:rPr>
        <w:lastRenderedPageBreak/>
        <w:t>Chain Saws</w:t>
      </w:r>
    </w:p>
    <w:p w:rsidR="00937CB6" w:rsidRPr="00937CB6" w:rsidRDefault="00937CB6" w:rsidP="00EB2C4E">
      <w:pPr>
        <w:pStyle w:val="BodyTextIndent"/>
        <w:spacing w:before="10"/>
        <w:ind w:left="173" w:right="144"/>
        <w:outlineLvl w:val="0"/>
        <w:rPr>
          <w:rFonts w:asciiTheme="minorHAnsi" w:hAnsiTheme="minorHAnsi" w:cstheme="minorHAnsi"/>
          <w:szCs w:val="24"/>
        </w:rPr>
      </w:pPr>
      <w:r w:rsidRPr="00937CB6">
        <w:rPr>
          <w:rFonts w:asciiTheme="minorHAnsi" w:hAnsiTheme="minorHAnsi" w:cstheme="minorHAnsi"/>
          <w:szCs w:val="24"/>
        </w:rPr>
        <w:t>Federal Fire Department San Diego uses two types of Chainsaws:</w:t>
      </w:r>
    </w:p>
    <w:p w:rsidR="00937CB6" w:rsidRPr="00937CB6" w:rsidRDefault="00937CB6" w:rsidP="00937CB6">
      <w:pPr>
        <w:pStyle w:val="BodyTextIndent"/>
        <w:ind w:left="0" w:firstLine="720"/>
        <w:outlineLvl w:val="0"/>
        <w:rPr>
          <w:rFonts w:asciiTheme="minorHAnsi" w:hAnsiTheme="minorHAnsi" w:cstheme="minorHAnsi"/>
          <w:szCs w:val="24"/>
        </w:rPr>
      </w:pPr>
      <w:r w:rsidRPr="00937CB6">
        <w:rPr>
          <w:rFonts w:asciiTheme="minorHAnsi" w:hAnsiTheme="minorHAnsi" w:cstheme="minorHAnsi"/>
          <w:szCs w:val="24"/>
        </w:rPr>
        <w:tab/>
      </w:r>
    </w:p>
    <w:p w:rsidR="00937CB6" w:rsidRPr="00CF5837" w:rsidRDefault="00937CB6" w:rsidP="00EB2C4E">
      <w:pPr>
        <w:pStyle w:val="BodyTextIndent"/>
        <w:numPr>
          <w:ilvl w:val="0"/>
          <w:numId w:val="5"/>
        </w:numPr>
        <w:spacing w:line="360" w:lineRule="auto"/>
        <w:outlineLvl w:val="0"/>
        <w:rPr>
          <w:rFonts w:asciiTheme="minorHAnsi" w:hAnsiTheme="minorHAnsi" w:cstheme="minorHAnsi"/>
          <w:szCs w:val="24"/>
        </w:rPr>
      </w:pPr>
      <w:r w:rsidRPr="00937CB6">
        <w:rPr>
          <w:rFonts w:asciiTheme="minorHAnsi" w:hAnsiTheme="minorHAnsi" w:cstheme="minorHAnsi"/>
          <w:szCs w:val="24"/>
        </w:rPr>
        <w:t>Stihl MS 460 (</w:t>
      </w:r>
      <w:r w:rsidRPr="00937CB6">
        <w:rPr>
          <w:rFonts w:asciiTheme="minorHAnsi" w:hAnsiTheme="minorHAnsi" w:cstheme="minorHAnsi"/>
          <w:i/>
          <w:szCs w:val="24"/>
        </w:rPr>
        <w:t>Figure 1</w:t>
      </w:r>
      <w:r w:rsidRPr="00937CB6">
        <w:rPr>
          <w:rFonts w:asciiTheme="minorHAnsi" w:hAnsiTheme="minorHAnsi" w:cstheme="minorHAnsi"/>
          <w:szCs w:val="24"/>
        </w:rPr>
        <w:t>).</w:t>
      </w:r>
    </w:p>
    <w:p w:rsidR="00937CB6" w:rsidRPr="00937CB6" w:rsidRDefault="00937CB6" w:rsidP="00EB2C4E">
      <w:pPr>
        <w:pStyle w:val="BodyTextIndent"/>
        <w:numPr>
          <w:ilvl w:val="0"/>
          <w:numId w:val="5"/>
        </w:numPr>
        <w:spacing w:line="360" w:lineRule="auto"/>
        <w:outlineLvl w:val="0"/>
        <w:rPr>
          <w:rFonts w:asciiTheme="minorHAnsi" w:hAnsiTheme="minorHAnsi" w:cstheme="minorHAnsi"/>
          <w:szCs w:val="24"/>
        </w:rPr>
      </w:pPr>
      <w:r w:rsidRPr="00937CB6">
        <w:rPr>
          <w:rFonts w:asciiTheme="minorHAnsi" w:hAnsiTheme="minorHAnsi" w:cstheme="minorHAnsi"/>
          <w:szCs w:val="24"/>
        </w:rPr>
        <w:t>Stihl MS 461 (</w:t>
      </w:r>
      <w:r w:rsidRPr="00937CB6">
        <w:rPr>
          <w:rFonts w:asciiTheme="minorHAnsi" w:hAnsiTheme="minorHAnsi" w:cstheme="minorHAnsi"/>
          <w:i/>
          <w:szCs w:val="24"/>
        </w:rPr>
        <w:t>Figure 2</w:t>
      </w:r>
      <w:r w:rsidRPr="00937CB6">
        <w:rPr>
          <w:rFonts w:asciiTheme="minorHAnsi" w:hAnsiTheme="minorHAnsi" w:cstheme="minorHAnsi"/>
          <w:szCs w:val="24"/>
        </w:rPr>
        <w:t>).</w:t>
      </w:r>
    </w:p>
    <w:p w:rsidR="00937CB6" w:rsidRPr="00937CB6" w:rsidRDefault="00937CB6" w:rsidP="00937CB6">
      <w:pPr>
        <w:pStyle w:val="ListParagraph"/>
        <w:outlineLvl w:val="0"/>
        <w:rPr>
          <w:rFonts w:asciiTheme="minorHAnsi" w:hAnsiTheme="minorHAnsi" w:cstheme="minorHAnsi"/>
          <w:sz w:val="24"/>
          <w:szCs w:val="24"/>
        </w:rPr>
      </w:pPr>
    </w:p>
    <w:p w:rsidR="00937CB6" w:rsidRPr="00937CB6" w:rsidRDefault="00937CB6" w:rsidP="00937CB6">
      <w:pPr>
        <w:pStyle w:val="BodyTextIndent"/>
        <w:ind w:left="0"/>
        <w:jc w:val="center"/>
        <w:outlineLvl w:val="0"/>
        <w:rPr>
          <w:rFonts w:asciiTheme="minorHAnsi" w:hAnsiTheme="minorHAnsi" w:cstheme="minorHAnsi"/>
          <w:i/>
          <w:szCs w:val="24"/>
        </w:rPr>
      </w:pPr>
      <w:r w:rsidRPr="00937CB6">
        <w:rPr>
          <w:rFonts w:asciiTheme="minorHAnsi" w:hAnsiTheme="minorHAnsi" w:cstheme="minorHAnsi"/>
          <w:i/>
          <w:szCs w:val="24"/>
        </w:rPr>
        <w:t>Figure 1.</w:t>
      </w:r>
    </w:p>
    <w:p w:rsidR="00937CB6" w:rsidRPr="00937CB6" w:rsidRDefault="00937CB6" w:rsidP="00843444">
      <w:pPr>
        <w:pStyle w:val="BodyTextIndent"/>
        <w:jc w:val="center"/>
        <w:outlineLvl w:val="0"/>
        <w:rPr>
          <w:rFonts w:asciiTheme="minorHAnsi" w:hAnsiTheme="minorHAnsi" w:cstheme="minorHAnsi"/>
          <w:szCs w:val="24"/>
        </w:rPr>
      </w:pPr>
      <w:r w:rsidRPr="00937CB6">
        <w:rPr>
          <w:rFonts w:asciiTheme="minorHAnsi" w:hAnsiTheme="minorHAnsi" w:cstheme="minorHAnsi"/>
          <w:noProof/>
          <w:szCs w:val="24"/>
        </w:rPr>
        <w:drawing>
          <wp:inline distT="0" distB="0" distL="0" distR="0">
            <wp:extent cx="4572000" cy="2028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6620" b="19014"/>
                    <a:stretch>
                      <a:fillRect/>
                    </a:stretch>
                  </pic:blipFill>
                  <pic:spPr bwMode="auto">
                    <a:xfrm>
                      <a:off x="0" y="0"/>
                      <a:ext cx="4572000" cy="2028424"/>
                    </a:xfrm>
                    <a:prstGeom prst="rect">
                      <a:avLst/>
                    </a:prstGeom>
                    <a:noFill/>
                    <a:ln>
                      <a:noFill/>
                    </a:ln>
                  </pic:spPr>
                </pic:pic>
              </a:graphicData>
            </a:graphic>
          </wp:inline>
        </w:drawing>
      </w:r>
    </w:p>
    <w:p w:rsidR="00937CB6" w:rsidRPr="00937CB6" w:rsidRDefault="00937CB6" w:rsidP="00937CB6">
      <w:pPr>
        <w:pStyle w:val="BodyTextIndent"/>
        <w:ind w:left="0"/>
        <w:jc w:val="center"/>
        <w:outlineLvl w:val="0"/>
        <w:rPr>
          <w:rFonts w:asciiTheme="minorHAnsi" w:hAnsiTheme="minorHAnsi" w:cstheme="minorHAnsi"/>
          <w:i/>
          <w:szCs w:val="24"/>
        </w:rPr>
      </w:pPr>
    </w:p>
    <w:p w:rsidR="00937CB6" w:rsidRPr="00937CB6" w:rsidRDefault="00937CB6" w:rsidP="00937CB6">
      <w:pPr>
        <w:pStyle w:val="BodyTextIndent"/>
        <w:ind w:left="0"/>
        <w:jc w:val="center"/>
        <w:outlineLvl w:val="0"/>
        <w:rPr>
          <w:rFonts w:asciiTheme="minorHAnsi" w:hAnsiTheme="minorHAnsi" w:cstheme="minorHAnsi"/>
          <w:i/>
          <w:szCs w:val="24"/>
        </w:rPr>
      </w:pPr>
    </w:p>
    <w:p w:rsidR="00937CB6" w:rsidRPr="00937CB6" w:rsidRDefault="00937CB6" w:rsidP="00937CB6">
      <w:pPr>
        <w:pStyle w:val="BodyTextIndent"/>
        <w:ind w:left="0"/>
        <w:jc w:val="center"/>
        <w:outlineLvl w:val="0"/>
        <w:rPr>
          <w:rFonts w:asciiTheme="minorHAnsi" w:hAnsiTheme="minorHAnsi" w:cstheme="minorHAnsi"/>
          <w:i/>
          <w:szCs w:val="24"/>
        </w:rPr>
      </w:pPr>
      <w:r w:rsidRPr="00937CB6">
        <w:rPr>
          <w:rFonts w:asciiTheme="minorHAnsi" w:hAnsiTheme="minorHAnsi" w:cstheme="minorHAnsi"/>
          <w:i/>
          <w:szCs w:val="24"/>
        </w:rPr>
        <w:t>Figure 2.</w:t>
      </w:r>
    </w:p>
    <w:p w:rsidR="00937CB6" w:rsidRPr="00937CB6" w:rsidRDefault="00937CB6" w:rsidP="00937CB6">
      <w:pPr>
        <w:pStyle w:val="BodyTextIndent"/>
        <w:ind w:left="0"/>
        <w:jc w:val="center"/>
        <w:outlineLvl w:val="0"/>
        <w:rPr>
          <w:rFonts w:asciiTheme="minorHAnsi" w:hAnsiTheme="minorHAnsi" w:cstheme="minorHAnsi"/>
          <w:szCs w:val="24"/>
        </w:rPr>
      </w:pPr>
    </w:p>
    <w:p w:rsidR="006E6773" w:rsidRDefault="00937CB6" w:rsidP="00843444">
      <w:pPr>
        <w:jc w:val="center"/>
        <w:rPr>
          <w:rFonts w:asciiTheme="minorHAnsi" w:hAnsiTheme="minorHAnsi" w:cstheme="minorHAnsi"/>
          <w:sz w:val="24"/>
          <w:szCs w:val="24"/>
        </w:rPr>
      </w:pPr>
      <w:r w:rsidRPr="00937CB6">
        <w:rPr>
          <w:rFonts w:asciiTheme="minorHAnsi" w:hAnsiTheme="minorHAnsi" w:cstheme="minorHAnsi"/>
          <w:noProof/>
          <w:sz w:val="24"/>
          <w:szCs w:val="24"/>
        </w:rPr>
        <w:drawing>
          <wp:inline distT="0" distB="0" distL="0" distR="0">
            <wp:extent cx="4572000" cy="2041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286" b="7143"/>
                    <a:stretch>
                      <a:fillRect/>
                    </a:stretch>
                  </pic:blipFill>
                  <pic:spPr bwMode="auto">
                    <a:xfrm>
                      <a:off x="0" y="0"/>
                      <a:ext cx="4572000" cy="2041302"/>
                    </a:xfrm>
                    <a:prstGeom prst="rect">
                      <a:avLst/>
                    </a:prstGeom>
                    <a:noFill/>
                    <a:ln>
                      <a:noFill/>
                    </a:ln>
                  </pic:spPr>
                </pic:pic>
              </a:graphicData>
            </a:graphic>
          </wp:inline>
        </w:drawing>
      </w:r>
    </w:p>
    <w:p w:rsidR="00EB2C4E" w:rsidRDefault="00EB2C4E" w:rsidP="00843444">
      <w:pPr>
        <w:jc w:val="center"/>
        <w:rPr>
          <w:rFonts w:asciiTheme="minorHAnsi" w:hAnsiTheme="minorHAnsi" w:cstheme="minorHAnsi"/>
          <w:sz w:val="24"/>
          <w:szCs w:val="24"/>
        </w:rPr>
      </w:pPr>
    </w:p>
    <w:p w:rsidR="00EB2C4E" w:rsidRDefault="00EB2C4E" w:rsidP="00843444">
      <w:pPr>
        <w:jc w:val="center"/>
        <w:rPr>
          <w:rFonts w:asciiTheme="minorHAnsi" w:hAnsiTheme="minorHAnsi" w:cstheme="minorHAnsi"/>
          <w:sz w:val="24"/>
          <w:szCs w:val="24"/>
        </w:rPr>
      </w:pPr>
    </w:p>
    <w:p w:rsidR="00EB2C4E" w:rsidRDefault="00EB2C4E" w:rsidP="00843444">
      <w:pPr>
        <w:jc w:val="center"/>
        <w:rPr>
          <w:rFonts w:asciiTheme="minorHAnsi" w:hAnsiTheme="minorHAnsi" w:cstheme="minorHAnsi"/>
          <w:sz w:val="24"/>
          <w:szCs w:val="24"/>
        </w:rPr>
      </w:pPr>
    </w:p>
    <w:p w:rsidR="00EB2C4E" w:rsidRDefault="00EB2C4E" w:rsidP="00843444">
      <w:pPr>
        <w:jc w:val="center"/>
        <w:rPr>
          <w:rFonts w:asciiTheme="minorHAnsi" w:hAnsiTheme="minorHAnsi" w:cstheme="minorHAnsi"/>
          <w:sz w:val="24"/>
          <w:szCs w:val="24"/>
        </w:rPr>
      </w:pPr>
    </w:p>
    <w:p w:rsidR="00EB2C4E" w:rsidRDefault="00EB2C4E" w:rsidP="00843444">
      <w:pPr>
        <w:jc w:val="center"/>
        <w:rPr>
          <w:rFonts w:asciiTheme="minorHAnsi" w:hAnsiTheme="minorHAnsi" w:cstheme="minorHAnsi"/>
          <w:sz w:val="24"/>
          <w:szCs w:val="24"/>
        </w:rPr>
      </w:pPr>
    </w:p>
    <w:p w:rsidR="00EB2C4E" w:rsidRDefault="00EB2C4E" w:rsidP="00843444">
      <w:pPr>
        <w:jc w:val="center"/>
        <w:rPr>
          <w:rFonts w:asciiTheme="minorHAnsi" w:hAnsiTheme="minorHAnsi" w:cstheme="minorHAnsi"/>
          <w:sz w:val="24"/>
          <w:szCs w:val="24"/>
        </w:rPr>
      </w:pPr>
    </w:p>
    <w:p w:rsidR="00EB2C4E" w:rsidRPr="00937CB6" w:rsidRDefault="00EB2C4E" w:rsidP="00843444">
      <w:pPr>
        <w:jc w:val="center"/>
        <w:rPr>
          <w:rFonts w:asciiTheme="minorHAnsi" w:hAnsiTheme="minorHAnsi" w:cstheme="minorHAnsi"/>
          <w:sz w:val="24"/>
          <w:szCs w:val="24"/>
        </w:rPr>
      </w:pPr>
    </w:p>
    <w:p w:rsidR="00937CB6" w:rsidRPr="00EB2C4E" w:rsidRDefault="00937CB6" w:rsidP="00EB2C4E">
      <w:pPr>
        <w:pStyle w:val="Heading1"/>
        <w:rPr>
          <w:b/>
          <w:sz w:val="24"/>
        </w:rPr>
      </w:pPr>
      <w:r w:rsidRPr="00EB2C4E">
        <w:rPr>
          <w:b/>
          <w:sz w:val="24"/>
        </w:rPr>
        <w:lastRenderedPageBreak/>
        <w:t>GENERAL INFORMATION</w:t>
      </w:r>
    </w:p>
    <w:p w:rsidR="00937CB6" w:rsidRPr="00937CB6" w:rsidRDefault="00937CB6" w:rsidP="00EB2C4E">
      <w:pPr>
        <w:pStyle w:val="BodyTextIndent3"/>
        <w:spacing w:before="100" w:after="200" w:line="276" w:lineRule="auto"/>
        <w:ind w:left="144" w:firstLine="0"/>
        <w:outlineLvl w:val="0"/>
        <w:rPr>
          <w:rFonts w:asciiTheme="minorHAnsi" w:hAnsiTheme="minorHAnsi" w:cstheme="minorHAnsi"/>
          <w:szCs w:val="24"/>
        </w:rPr>
      </w:pPr>
      <w:r w:rsidRPr="00937CB6">
        <w:rPr>
          <w:rFonts w:asciiTheme="minorHAnsi" w:hAnsiTheme="minorHAnsi" w:cstheme="minorHAnsi"/>
          <w:szCs w:val="24"/>
        </w:rPr>
        <w:t xml:space="preserve">Both Stihl MS 460 and Stihl MS 461 are powered by a 2-cycle gasoline engine.  Lubrication of the engines is accomplished by "premixing" the gasoline with a lubricating oil at a fuel to oil ratio of 50:1. Premix cans used by the Department are available from the saw shop at station 17.  Fuel should be used within 1 year of being opened. </w:t>
      </w:r>
    </w:p>
    <w:p w:rsidR="00937CB6" w:rsidRPr="00937CB6" w:rsidRDefault="00937CB6" w:rsidP="00EB2C4E">
      <w:pPr>
        <w:spacing w:line="276" w:lineRule="auto"/>
        <w:ind w:left="144"/>
        <w:outlineLvl w:val="0"/>
        <w:rPr>
          <w:rFonts w:asciiTheme="minorHAnsi" w:hAnsiTheme="minorHAnsi" w:cstheme="minorHAnsi"/>
          <w:sz w:val="24"/>
          <w:szCs w:val="24"/>
        </w:rPr>
      </w:pPr>
      <w:r w:rsidRPr="00937CB6">
        <w:rPr>
          <w:rFonts w:asciiTheme="minorHAnsi" w:hAnsiTheme="minorHAnsi" w:cstheme="minorHAnsi"/>
          <w:sz w:val="24"/>
          <w:szCs w:val="24"/>
        </w:rPr>
        <w:t>Both Stihl MS 460 and Stihl MS 461 have a 20" Rollermatic bar equipped with an automatic chain oiler.  To maintain correct chain lubrication, the oil quantity control bolt located on the bottom of the crankshaft should be preset to the maximum feed setting.  There are two types of chains that are used on each type of saw:</w:t>
      </w:r>
    </w:p>
    <w:p w:rsidR="00937CB6" w:rsidRPr="00843444" w:rsidRDefault="00937CB6" w:rsidP="00EB2C4E">
      <w:pPr>
        <w:numPr>
          <w:ilvl w:val="0"/>
          <w:numId w:val="9"/>
        </w:numPr>
        <w:spacing w:before="100" w:line="360" w:lineRule="auto"/>
        <w:ind w:left="1440"/>
        <w:outlineLvl w:val="0"/>
        <w:rPr>
          <w:rFonts w:asciiTheme="minorHAnsi" w:hAnsiTheme="minorHAnsi" w:cstheme="minorHAnsi"/>
          <w:sz w:val="24"/>
          <w:szCs w:val="24"/>
        </w:rPr>
      </w:pPr>
      <w:r w:rsidRPr="00937CB6">
        <w:rPr>
          <w:rFonts w:asciiTheme="minorHAnsi" w:hAnsiTheme="minorHAnsi" w:cstheme="minorHAnsi"/>
          <w:sz w:val="24"/>
          <w:szCs w:val="24"/>
        </w:rPr>
        <w:t>Wood Cutting chain to be used on all Type 3 wildland apparatus.</w:t>
      </w:r>
    </w:p>
    <w:p w:rsidR="00937CB6" w:rsidRPr="00EB2C4E" w:rsidRDefault="00937CB6" w:rsidP="00843444">
      <w:pPr>
        <w:numPr>
          <w:ilvl w:val="0"/>
          <w:numId w:val="9"/>
        </w:numPr>
        <w:spacing w:line="360" w:lineRule="auto"/>
        <w:ind w:left="1440"/>
        <w:outlineLvl w:val="0"/>
        <w:rPr>
          <w:rFonts w:asciiTheme="minorHAnsi" w:hAnsiTheme="minorHAnsi" w:cstheme="minorHAnsi"/>
          <w:sz w:val="24"/>
          <w:szCs w:val="24"/>
        </w:rPr>
      </w:pPr>
      <w:r w:rsidRPr="00937CB6">
        <w:rPr>
          <w:rFonts w:asciiTheme="minorHAnsi" w:hAnsiTheme="minorHAnsi" w:cstheme="minorHAnsi"/>
          <w:sz w:val="24"/>
          <w:szCs w:val="24"/>
        </w:rPr>
        <w:t>Heavy-duty carbide chain (RDR) to be used on all structure and ARFF apparatus.</w:t>
      </w:r>
    </w:p>
    <w:p w:rsidR="00EB2C4E" w:rsidRDefault="00937CB6" w:rsidP="00EB2C4E">
      <w:pPr>
        <w:spacing w:before="100" w:line="480" w:lineRule="auto"/>
        <w:ind w:left="144"/>
        <w:outlineLvl w:val="0"/>
        <w:rPr>
          <w:rStyle w:val="IntenseEmphasis"/>
          <w:rFonts w:asciiTheme="minorHAnsi" w:eastAsiaTheme="minorEastAsia" w:hAnsiTheme="minorHAnsi" w:cstheme="minorHAnsi"/>
          <w:sz w:val="24"/>
        </w:rPr>
      </w:pPr>
      <w:r w:rsidRPr="00843444">
        <w:rPr>
          <w:rStyle w:val="IntenseEmphasis"/>
          <w:rFonts w:asciiTheme="minorHAnsi" w:eastAsiaTheme="minorEastAsia" w:hAnsiTheme="minorHAnsi" w:cstheme="minorHAnsi"/>
          <w:sz w:val="24"/>
        </w:rPr>
        <w:t>To check the chain tension</w:t>
      </w:r>
    </w:p>
    <w:p w:rsidR="00937CB6" w:rsidRPr="00EB2C4E" w:rsidRDefault="00937CB6" w:rsidP="00EB2C4E">
      <w:pPr>
        <w:spacing w:line="276" w:lineRule="auto"/>
        <w:ind w:left="144"/>
        <w:outlineLvl w:val="0"/>
        <w:rPr>
          <w:rFonts w:asciiTheme="minorHAnsi" w:eastAsiaTheme="minorEastAsia" w:hAnsiTheme="minorHAnsi" w:cstheme="minorHAnsi"/>
          <w:b/>
          <w:bCs/>
          <w:caps/>
          <w:color w:val="1F4D78" w:themeColor="accent1" w:themeShade="7F"/>
          <w:spacing w:val="10"/>
          <w:sz w:val="24"/>
        </w:rPr>
      </w:pPr>
      <w:r w:rsidRPr="00937CB6">
        <w:rPr>
          <w:rFonts w:asciiTheme="minorHAnsi" w:hAnsiTheme="minorHAnsi" w:cstheme="minorHAnsi"/>
          <w:sz w:val="24"/>
          <w:szCs w:val="24"/>
        </w:rPr>
        <w:t>First, set the run switch to the off position.  Second, with a gloved hand, pull the chain along the bar—the chain should feel snug to the bar and will pull with limited resistance.</w:t>
      </w:r>
    </w:p>
    <w:p w:rsidR="00843444" w:rsidRDefault="00937CB6" w:rsidP="00EB2C4E">
      <w:pPr>
        <w:spacing w:before="100" w:line="480" w:lineRule="auto"/>
        <w:ind w:left="144"/>
        <w:outlineLvl w:val="0"/>
        <w:rPr>
          <w:rStyle w:val="IntenseEmphasis"/>
          <w:rFonts w:asciiTheme="minorHAnsi" w:eastAsiaTheme="minorEastAsia" w:hAnsiTheme="minorHAnsi" w:cstheme="minorHAnsi"/>
          <w:sz w:val="24"/>
        </w:rPr>
      </w:pPr>
      <w:r w:rsidRPr="00843444">
        <w:rPr>
          <w:rStyle w:val="IntenseEmphasis"/>
          <w:rFonts w:asciiTheme="minorHAnsi" w:eastAsiaTheme="minorEastAsia" w:hAnsiTheme="minorHAnsi" w:cstheme="minorHAnsi"/>
          <w:sz w:val="24"/>
        </w:rPr>
        <w:t>To adjust the chain tension</w:t>
      </w:r>
    </w:p>
    <w:p w:rsidR="00937CB6" w:rsidRPr="00937CB6" w:rsidRDefault="00937CB6" w:rsidP="00EB2C4E">
      <w:pPr>
        <w:spacing w:line="276" w:lineRule="auto"/>
        <w:ind w:left="144"/>
        <w:outlineLvl w:val="0"/>
        <w:rPr>
          <w:rFonts w:asciiTheme="minorHAnsi" w:hAnsiTheme="minorHAnsi" w:cstheme="minorHAnsi"/>
          <w:sz w:val="24"/>
          <w:szCs w:val="24"/>
        </w:rPr>
      </w:pPr>
      <w:r w:rsidRPr="00937CB6">
        <w:rPr>
          <w:rFonts w:asciiTheme="minorHAnsi" w:hAnsiTheme="minorHAnsi" w:cstheme="minorHAnsi"/>
          <w:sz w:val="24"/>
          <w:szCs w:val="24"/>
        </w:rPr>
        <w:t>First, ensure the mounting nuts on the guide bar are finger tight.  Second, hold the bar nose-up and turn the guide bar adjuster screw to take out the slack.  (The adjuster on both Stihl MS 460 and Stihl MS 461 is located on the side, between the bar nuts).  Third, after making the adjustment, recheck the tension by the above method.</w:t>
      </w:r>
    </w:p>
    <w:p w:rsidR="00937CB6" w:rsidRPr="00843444" w:rsidRDefault="00843444" w:rsidP="00EB2C4E">
      <w:pPr>
        <w:spacing w:before="100" w:line="480" w:lineRule="auto"/>
        <w:ind w:left="144"/>
        <w:outlineLvl w:val="0"/>
        <w:rPr>
          <w:rStyle w:val="IntenseEmphasis"/>
          <w:rFonts w:asciiTheme="minorHAnsi" w:eastAsiaTheme="minorEastAsia" w:hAnsiTheme="minorHAnsi" w:cstheme="minorHAnsi"/>
          <w:sz w:val="24"/>
        </w:rPr>
      </w:pPr>
      <w:r>
        <w:rPr>
          <w:rStyle w:val="IntenseEmphasis"/>
          <w:rFonts w:asciiTheme="minorHAnsi" w:eastAsiaTheme="minorEastAsia" w:hAnsiTheme="minorHAnsi" w:cstheme="minorHAnsi"/>
          <w:sz w:val="24"/>
        </w:rPr>
        <w:t>DAILY MAINTENANCE</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Check and fill fuel tank.</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 xml:space="preserve">Check and fill bar oil reservoir. </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Inspect and clean air filter.</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clean cooling fins. </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clean drive gear. </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clean guide bar and roller tip. </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Inspect and clean chain.</w:t>
      </w:r>
    </w:p>
    <w:p w:rsidR="00937CB6" w:rsidRPr="00937CB6" w:rsidRDefault="00937CB6" w:rsidP="00EB2C4E">
      <w:pPr>
        <w:numPr>
          <w:ilvl w:val="0"/>
          <w:numId w:val="10"/>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Check chain tension.</w:t>
      </w:r>
    </w:p>
    <w:p w:rsidR="00937CB6" w:rsidRPr="00937CB6" w:rsidRDefault="00937CB6" w:rsidP="00937CB6">
      <w:pPr>
        <w:spacing w:line="480" w:lineRule="auto"/>
        <w:outlineLvl w:val="0"/>
        <w:rPr>
          <w:rFonts w:asciiTheme="minorHAnsi" w:hAnsiTheme="minorHAnsi" w:cstheme="minorHAnsi"/>
          <w:sz w:val="24"/>
          <w:szCs w:val="24"/>
        </w:rPr>
      </w:pPr>
    </w:p>
    <w:p w:rsidR="00937CB6" w:rsidRPr="00843444" w:rsidRDefault="00937CB6" w:rsidP="00EB2C4E">
      <w:pPr>
        <w:spacing w:line="480" w:lineRule="auto"/>
        <w:ind w:left="144"/>
        <w:outlineLvl w:val="0"/>
        <w:rPr>
          <w:rStyle w:val="IntenseEmphasis"/>
          <w:rFonts w:asciiTheme="minorHAnsi" w:eastAsiaTheme="minorEastAsia" w:hAnsiTheme="minorHAnsi" w:cstheme="minorHAnsi"/>
          <w:sz w:val="24"/>
        </w:rPr>
      </w:pPr>
      <w:r w:rsidRPr="00843444">
        <w:rPr>
          <w:rStyle w:val="IntenseEmphasis"/>
          <w:rFonts w:asciiTheme="minorHAnsi" w:eastAsiaTheme="minorEastAsia" w:hAnsiTheme="minorHAnsi" w:cstheme="minorHAnsi"/>
          <w:sz w:val="24"/>
        </w:rPr>
        <w:lastRenderedPageBreak/>
        <w:t xml:space="preserve">STARTING PROCEDURE: </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 xml:space="preserve">Disengage the chain brake. </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Squeeze throttle and set choke switch to “full”.</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 xml:space="preserve">On the Stihl MS 461 depress the decompression switch on the top of the saw.  </w:t>
      </w:r>
      <w:r w:rsidRPr="00937CB6">
        <w:rPr>
          <w:rFonts w:asciiTheme="minorHAnsi" w:hAnsiTheme="minorHAnsi" w:cstheme="minorHAnsi"/>
          <w:b/>
          <w:sz w:val="24"/>
          <w:szCs w:val="24"/>
        </w:rPr>
        <w:t>NOTE:</w:t>
      </w:r>
      <w:r w:rsidRPr="00937CB6">
        <w:rPr>
          <w:rFonts w:asciiTheme="minorHAnsi" w:hAnsiTheme="minorHAnsi" w:cstheme="minorHAnsi"/>
          <w:sz w:val="24"/>
          <w:szCs w:val="24"/>
        </w:rPr>
        <w:t xml:space="preserve"> This step is not necessary on the Stihl MS 460.</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Anchor the saw firmly and pull the starter cord until the engine “burps”.</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Move the choke switch to the “HALF” position.</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Anchor the saw firmly and pull the starter cord again until the engine starts.</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 xml:space="preserve">Squeeze the throttle to disengage high idle.  </w:t>
      </w:r>
      <w:r w:rsidRPr="00937CB6">
        <w:rPr>
          <w:rFonts w:asciiTheme="minorHAnsi" w:hAnsiTheme="minorHAnsi" w:cstheme="minorHAnsi"/>
          <w:b/>
          <w:sz w:val="24"/>
          <w:szCs w:val="24"/>
        </w:rPr>
        <w:t>NOTE:</w:t>
      </w:r>
      <w:r w:rsidRPr="00937CB6">
        <w:rPr>
          <w:rFonts w:asciiTheme="minorHAnsi" w:hAnsiTheme="minorHAnsi" w:cstheme="minorHAnsi"/>
          <w:sz w:val="24"/>
          <w:szCs w:val="24"/>
        </w:rPr>
        <w:t xml:space="preserve"> The choke switch will shift to the “I” or run position after high idle has been disengaged.</w:t>
      </w:r>
    </w:p>
    <w:p w:rsidR="00937CB6" w:rsidRPr="00937CB6"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With the engine running, check the function of the chain oiler by holding the tip of the guide bar close to the ground or a piece of cardboard.  A thin line of oil should appear when operating the saw at full throttle.</w:t>
      </w:r>
    </w:p>
    <w:p w:rsidR="00937CB6" w:rsidRPr="00EB2C4E" w:rsidRDefault="00937CB6" w:rsidP="00EB2C4E">
      <w:pPr>
        <w:numPr>
          <w:ilvl w:val="0"/>
          <w:numId w:val="6"/>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With the engine running, check the function of the chain break by pushing the break forward to stop rotation.  Pulling the chain break back toward the handle should restore free rotation.</w:t>
      </w:r>
    </w:p>
    <w:p w:rsidR="00937CB6" w:rsidRPr="00843444" w:rsidRDefault="00937CB6" w:rsidP="00EB2C4E">
      <w:pPr>
        <w:spacing w:before="100" w:line="480" w:lineRule="auto"/>
        <w:ind w:left="144"/>
        <w:outlineLvl w:val="0"/>
        <w:rPr>
          <w:rStyle w:val="IntenseEmphasis"/>
          <w:rFonts w:asciiTheme="minorHAnsi" w:eastAsiaTheme="minorEastAsia" w:hAnsiTheme="minorHAnsi" w:cstheme="minorHAnsi"/>
          <w:sz w:val="24"/>
        </w:rPr>
      </w:pPr>
      <w:r w:rsidRPr="00843444">
        <w:rPr>
          <w:rStyle w:val="IntenseEmphasis"/>
          <w:rFonts w:asciiTheme="minorHAnsi" w:eastAsiaTheme="minorEastAsia" w:hAnsiTheme="minorHAnsi" w:cstheme="minorHAnsi"/>
          <w:sz w:val="24"/>
        </w:rPr>
        <w:t>STOPPING PROCEDURE:</w:t>
      </w:r>
    </w:p>
    <w:p w:rsidR="00937CB6" w:rsidRPr="00843444" w:rsidRDefault="00937CB6" w:rsidP="00EB2C4E">
      <w:pPr>
        <w:pStyle w:val="ListParagraph"/>
        <w:numPr>
          <w:ilvl w:val="0"/>
          <w:numId w:val="22"/>
        </w:numPr>
        <w:spacing w:line="360" w:lineRule="auto"/>
        <w:outlineLvl w:val="0"/>
        <w:rPr>
          <w:rFonts w:asciiTheme="minorHAnsi" w:hAnsiTheme="minorHAnsi" w:cstheme="minorHAnsi"/>
          <w:sz w:val="24"/>
          <w:szCs w:val="24"/>
        </w:rPr>
      </w:pPr>
      <w:r w:rsidRPr="00843444">
        <w:rPr>
          <w:rFonts w:asciiTheme="minorHAnsi" w:hAnsiTheme="minorHAnsi" w:cstheme="minorHAnsi"/>
          <w:sz w:val="24"/>
          <w:szCs w:val="24"/>
        </w:rPr>
        <w:t xml:space="preserve">Idle the saw to dissipate the heat. </w:t>
      </w:r>
    </w:p>
    <w:p w:rsidR="00937CB6" w:rsidRPr="00EB2C4E" w:rsidRDefault="00937CB6" w:rsidP="00EB2C4E">
      <w:pPr>
        <w:pStyle w:val="ListParagraph"/>
        <w:numPr>
          <w:ilvl w:val="0"/>
          <w:numId w:val="22"/>
        </w:numPr>
        <w:spacing w:line="360" w:lineRule="auto"/>
        <w:outlineLvl w:val="0"/>
        <w:rPr>
          <w:rFonts w:asciiTheme="minorHAnsi" w:hAnsiTheme="minorHAnsi" w:cstheme="minorHAnsi"/>
          <w:sz w:val="24"/>
          <w:szCs w:val="24"/>
        </w:rPr>
      </w:pPr>
      <w:r w:rsidRPr="00843444">
        <w:rPr>
          <w:rFonts w:asciiTheme="minorHAnsi" w:hAnsiTheme="minorHAnsi" w:cstheme="minorHAnsi"/>
          <w:sz w:val="24"/>
          <w:szCs w:val="24"/>
        </w:rPr>
        <w:t>Switch the control switch to "OFF" or "STOP".</w:t>
      </w:r>
    </w:p>
    <w:p w:rsidR="00937CB6" w:rsidRPr="00843444" w:rsidRDefault="00937CB6" w:rsidP="00EB2C4E">
      <w:pPr>
        <w:spacing w:before="100" w:line="480" w:lineRule="auto"/>
        <w:ind w:left="144"/>
        <w:outlineLvl w:val="0"/>
        <w:rPr>
          <w:rStyle w:val="IntenseEmphasis"/>
          <w:rFonts w:asciiTheme="minorHAnsi" w:eastAsiaTheme="minorEastAsia" w:hAnsiTheme="minorHAnsi" w:cstheme="minorHAnsi"/>
          <w:sz w:val="24"/>
        </w:rPr>
      </w:pPr>
      <w:r w:rsidRPr="00843444">
        <w:rPr>
          <w:rStyle w:val="IntenseEmphasis"/>
          <w:rFonts w:asciiTheme="minorHAnsi" w:eastAsiaTheme="minorEastAsia" w:hAnsiTheme="minorHAnsi" w:cstheme="minorHAnsi"/>
          <w:sz w:val="24"/>
        </w:rPr>
        <w:t>STORAGE PROCEDURE:</w:t>
      </w:r>
    </w:p>
    <w:p w:rsidR="00937CB6" w:rsidRPr="00937CB6" w:rsidRDefault="00937CB6" w:rsidP="00EB2C4E">
      <w:pPr>
        <w:numPr>
          <w:ilvl w:val="0"/>
          <w:numId w:val="7"/>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Allow the saw to cool.</w:t>
      </w:r>
    </w:p>
    <w:p w:rsidR="00937CB6" w:rsidRPr="00937CB6" w:rsidRDefault="00937CB6" w:rsidP="00EB2C4E">
      <w:pPr>
        <w:numPr>
          <w:ilvl w:val="0"/>
          <w:numId w:val="7"/>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Disengage the chain break.</w:t>
      </w:r>
    </w:p>
    <w:p w:rsidR="00937CB6" w:rsidRPr="00937CB6" w:rsidRDefault="00937CB6" w:rsidP="00EB2C4E">
      <w:pPr>
        <w:numPr>
          <w:ilvl w:val="0"/>
          <w:numId w:val="7"/>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Set choke to “FULL”.</w:t>
      </w:r>
    </w:p>
    <w:p w:rsidR="00937CB6" w:rsidRDefault="00937CB6" w:rsidP="00EB2C4E">
      <w:pPr>
        <w:numPr>
          <w:ilvl w:val="0"/>
          <w:numId w:val="7"/>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Wipe the saw clean of residue and debris.</w:t>
      </w:r>
    </w:p>
    <w:p w:rsidR="00EB2C4E" w:rsidRDefault="00EB2C4E" w:rsidP="00EB2C4E">
      <w:pPr>
        <w:spacing w:line="360" w:lineRule="auto"/>
        <w:outlineLvl w:val="0"/>
        <w:rPr>
          <w:rFonts w:asciiTheme="minorHAnsi" w:hAnsiTheme="minorHAnsi" w:cstheme="minorHAnsi"/>
          <w:sz w:val="24"/>
          <w:szCs w:val="24"/>
        </w:rPr>
      </w:pPr>
    </w:p>
    <w:p w:rsidR="00EB2C4E" w:rsidRDefault="00EB2C4E" w:rsidP="00EB2C4E">
      <w:pPr>
        <w:spacing w:line="360" w:lineRule="auto"/>
        <w:outlineLvl w:val="0"/>
        <w:rPr>
          <w:rFonts w:asciiTheme="minorHAnsi" w:hAnsiTheme="minorHAnsi" w:cstheme="minorHAnsi"/>
          <w:sz w:val="24"/>
          <w:szCs w:val="24"/>
        </w:rPr>
      </w:pPr>
    </w:p>
    <w:p w:rsidR="00EB2C4E" w:rsidRPr="00937CB6" w:rsidRDefault="00EB2C4E" w:rsidP="00EB2C4E">
      <w:pPr>
        <w:spacing w:line="360" w:lineRule="auto"/>
        <w:outlineLvl w:val="0"/>
        <w:rPr>
          <w:rFonts w:asciiTheme="minorHAnsi" w:hAnsiTheme="minorHAnsi" w:cstheme="minorHAnsi"/>
          <w:sz w:val="24"/>
          <w:szCs w:val="24"/>
        </w:rPr>
      </w:pPr>
    </w:p>
    <w:p w:rsidR="00937CB6" w:rsidRPr="00EB2C4E" w:rsidRDefault="00937CB6" w:rsidP="00843444">
      <w:pPr>
        <w:pStyle w:val="Heading1"/>
        <w:rPr>
          <w:b/>
          <w:sz w:val="24"/>
        </w:rPr>
      </w:pPr>
      <w:r w:rsidRPr="00EB2C4E">
        <w:rPr>
          <w:b/>
          <w:sz w:val="24"/>
        </w:rPr>
        <w:lastRenderedPageBreak/>
        <w:t>Cutoff Saws</w:t>
      </w:r>
    </w:p>
    <w:p w:rsidR="00937CB6" w:rsidRPr="00937CB6" w:rsidRDefault="00937CB6" w:rsidP="00EB2C4E">
      <w:pPr>
        <w:spacing w:before="100" w:line="480" w:lineRule="auto"/>
        <w:ind w:left="158"/>
        <w:outlineLvl w:val="0"/>
        <w:rPr>
          <w:rFonts w:asciiTheme="minorHAnsi" w:hAnsiTheme="minorHAnsi" w:cstheme="minorHAnsi"/>
          <w:sz w:val="24"/>
          <w:szCs w:val="24"/>
        </w:rPr>
      </w:pPr>
      <w:r w:rsidRPr="00937CB6">
        <w:rPr>
          <w:rFonts w:asciiTheme="minorHAnsi" w:hAnsiTheme="minorHAnsi" w:cstheme="minorHAnsi"/>
          <w:sz w:val="24"/>
          <w:szCs w:val="24"/>
        </w:rPr>
        <w:t>Federal Fire Department San Diego uses three (3) types of Cutoff Saw</w:t>
      </w:r>
    </w:p>
    <w:p w:rsidR="00937CB6" w:rsidRPr="00937CB6" w:rsidRDefault="00937CB6" w:rsidP="00EB2C4E">
      <w:pPr>
        <w:numPr>
          <w:ilvl w:val="0"/>
          <w:numId w:val="11"/>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Stihl TS 700 (</w:t>
      </w:r>
      <w:r w:rsidRPr="00937CB6">
        <w:rPr>
          <w:rFonts w:asciiTheme="minorHAnsi" w:hAnsiTheme="minorHAnsi" w:cstheme="minorHAnsi"/>
          <w:i/>
          <w:sz w:val="24"/>
          <w:szCs w:val="24"/>
        </w:rPr>
        <w:t>Figure 1</w:t>
      </w:r>
      <w:r w:rsidRPr="00937CB6">
        <w:rPr>
          <w:rFonts w:asciiTheme="minorHAnsi" w:hAnsiTheme="minorHAnsi" w:cstheme="minorHAnsi"/>
          <w:sz w:val="24"/>
          <w:szCs w:val="24"/>
        </w:rPr>
        <w:t>).</w:t>
      </w:r>
    </w:p>
    <w:p w:rsidR="00937CB6" w:rsidRPr="00937CB6" w:rsidRDefault="00937CB6" w:rsidP="00EB2C4E">
      <w:pPr>
        <w:numPr>
          <w:ilvl w:val="0"/>
          <w:numId w:val="11"/>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Husqvarna K960 (</w:t>
      </w:r>
      <w:r w:rsidRPr="00937CB6">
        <w:rPr>
          <w:rFonts w:asciiTheme="minorHAnsi" w:hAnsiTheme="minorHAnsi" w:cstheme="minorHAnsi"/>
          <w:i/>
          <w:sz w:val="24"/>
          <w:szCs w:val="24"/>
        </w:rPr>
        <w:t>Figure 2</w:t>
      </w:r>
      <w:r w:rsidRPr="00937CB6">
        <w:rPr>
          <w:rFonts w:asciiTheme="minorHAnsi" w:hAnsiTheme="minorHAnsi" w:cstheme="minorHAnsi"/>
          <w:sz w:val="24"/>
          <w:szCs w:val="24"/>
        </w:rPr>
        <w:t>).</w:t>
      </w:r>
    </w:p>
    <w:p w:rsidR="00937CB6" w:rsidRPr="00843444" w:rsidRDefault="00937CB6" w:rsidP="00EB2C4E">
      <w:pPr>
        <w:numPr>
          <w:ilvl w:val="0"/>
          <w:numId w:val="11"/>
        </w:numPr>
        <w:spacing w:line="360" w:lineRule="auto"/>
        <w:outlineLvl w:val="0"/>
        <w:rPr>
          <w:rFonts w:asciiTheme="minorHAnsi" w:hAnsiTheme="minorHAnsi" w:cstheme="minorHAnsi"/>
          <w:sz w:val="24"/>
          <w:szCs w:val="24"/>
        </w:rPr>
      </w:pPr>
      <w:r w:rsidRPr="00937CB6">
        <w:rPr>
          <w:rFonts w:asciiTheme="minorHAnsi" w:hAnsiTheme="minorHAnsi" w:cstheme="minorHAnsi"/>
          <w:sz w:val="24"/>
          <w:szCs w:val="24"/>
        </w:rPr>
        <w:t>Husqvarna K970 (</w:t>
      </w:r>
      <w:r w:rsidRPr="00937CB6">
        <w:rPr>
          <w:rFonts w:asciiTheme="minorHAnsi" w:hAnsiTheme="minorHAnsi" w:cstheme="minorHAnsi"/>
          <w:i/>
          <w:sz w:val="24"/>
          <w:szCs w:val="24"/>
        </w:rPr>
        <w:t>Figure 3</w:t>
      </w:r>
      <w:r w:rsidRPr="00937CB6">
        <w:rPr>
          <w:rFonts w:asciiTheme="minorHAnsi" w:hAnsiTheme="minorHAnsi" w:cstheme="minorHAnsi"/>
          <w:sz w:val="24"/>
          <w:szCs w:val="24"/>
        </w:rPr>
        <w:t>).</w:t>
      </w:r>
    </w:p>
    <w:p w:rsidR="00937CB6" w:rsidRPr="00843444" w:rsidRDefault="00937CB6" w:rsidP="00843444">
      <w:pPr>
        <w:jc w:val="center"/>
        <w:rPr>
          <w:rFonts w:asciiTheme="minorHAnsi" w:hAnsiTheme="minorHAnsi" w:cstheme="minorHAnsi"/>
          <w:i/>
          <w:sz w:val="24"/>
          <w:szCs w:val="24"/>
        </w:rPr>
      </w:pPr>
      <w:r w:rsidRPr="00843444">
        <w:rPr>
          <w:rFonts w:asciiTheme="minorHAnsi" w:hAnsiTheme="minorHAnsi" w:cstheme="minorHAnsi"/>
          <w:i/>
          <w:sz w:val="24"/>
          <w:szCs w:val="24"/>
        </w:rPr>
        <w:t>Figure 1</w:t>
      </w:r>
    </w:p>
    <w:p w:rsidR="00937CB6" w:rsidRPr="00937CB6" w:rsidRDefault="00937CB6" w:rsidP="00AD658E">
      <w:pPr>
        <w:spacing w:line="480" w:lineRule="auto"/>
        <w:jc w:val="center"/>
        <w:outlineLvl w:val="0"/>
        <w:rPr>
          <w:rFonts w:asciiTheme="minorHAnsi" w:hAnsiTheme="minorHAnsi" w:cstheme="minorHAnsi"/>
          <w:sz w:val="24"/>
          <w:szCs w:val="24"/>
        </w:rPr>
      </w:pPr>
      <w:r w:rsidRPr="00937CB6">
        <w:rPr>
          <w:rFonts w:asciiTheme="minorHAnsi" w:hAnsiTheme="minorHAnsi" w:cstheme="minorHAnsi"/>
          <w:noProof/>
          <w:sz w:val="24"/>
          <w:szCs w:val="24"/>
        </w:rPr>
        <w:drawing>
          <wp:inline distT="0" distB="0" distL="0" distR="0">
            <wp:extent cx="2984678" cy="1504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t="22754" b="23653"/>
                    <a:stretch>
                      <a:fillRect/>
                    </a:stretch>
                  </pic:blipFill>
                  <pic:spPr bwMode="auto">
                    <a:xfrm>
                      <a:off x="0" y="0"/>
                      <a:ext cx="3006449" cy="1515928"/>
                    </a:xfrm>
                    <a:prstGeom prst="rect">
                      <a:avLst/>
                    </a:prstGeom>
                    <a:noFill/>
                    <a:ln>
                      <a:noFill/>
                    </a:ln>
                  </pic:spPr>
                </pic:pic>
              </a:graphicData>
            </a:graphic>
          </wp:inline>
        </w:drawing>
      </w:r>
    </w:p>
    <w:p w:rsidR="00843444" w:rsidRDefault="00937CB6" w:rsidP="00937CB6">
      <w:pPr>
        <w:spacing w:line="480" w:lineRule="auto"/>
        <w:jc w:val="center"/>
        <w:outlineLvl w:val="0"/>
        <w:rPr>
          <w:rFonts w:asciiTheme="minorHAnsi" w:hAnsiTheme="minorHAnsi" w:cstheme="minorHAnsi"/>
          <w:noProof/>
          <w:sz w:val="24"/>
          <w:szCs w:val="24"/>
        </w:rPr>
      </w:pPr>
      <w:r w:rsidRPr="00937CB6">
        <w:rPr>
          <w:rFonts w:asciiTheme="minorHAnsi" w:hAnsiTheme="minorHAnsi" w:cstheme="minorHAnsi"/>
          <w:i/>
          <w:sz w:val="24"/>
          <w:szCs w:val="24"/>
        </w:rPr>
        <w:t xml:space="preserve">Figure 2 </w:t>
      </w:r>
    </w:p>
    <w:p w:rsidR="00937CB6" w:rsidRPr="00937CB6" w:rsidRDefault="00937CB6" w:rsidP="00937CB6">
      <w:pPr>
        <w:spacing w:line="480" w:lineRule="auto"/>
        <w:jc w:val="center"/>
        <w:outlineLvl w:val="0"/>
        <w:rPr>
          <w:rFonts w:asciiTheme="minorHAnsi" w:hAnsiTheme="minorHAnsi" w:cstheme="minorHAnsi"/>
          <w:sz w:val="24"/>
          <w:szCs w:val="24"/>
        </w:rPr>
      </w:pPr>
      <w:r w:rsidRPr="00937CB6">
        <w:rPr>
          <w:rFonts w:asciiTheme="minorHAnsi" w:hAnsiTheme="minorHAnsi" w:cstheme="minorHAnsi"/>
          <w:noProof/>
          <w:sz w:val="24"/>
          <w:szCs w:val="24"/>
        </w:rPr>
        <w:drawing>
          <wp:inline distT="0" distB="0" distL="0" distR="0">
            <wp:extent cx="2876550" cy="1508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b="7021"/>
                    <a:stretch>
                      <a:fillRect/>
                    </a:stretch>
                  </pic:blipFill>
                  <pic:spPr bwMode="auto">
                    <a:xfrm>
                      <a:off x="0" y="0"/>
                      <a:ext cx="2895903" cy="1518197"/>
                    </a:xfrm>
                    <a:prstGeom prst="rect">
                      <a:avLst/>
                    </a:prstGeom>
                    <a:noFill/>
                    <a:ln>
                      <a:noFill/>
                    </a:ln>
                  </pic:spPr>
                </pic:pic>
              </a:graphicData>
            </a:graphic>
          </wp:inline>
        </w:drawing>
      </w:r>
      <w:r w:rsidRPr="00937CB6">
        <w:rPr>
          <w:rFonts w:asciiTheme="minorHAnsi" w:hAnsiTheme="minorHAnsi" w:cstheme="minorHAnsi"/>
          <w:sz w:val="24"/>
          <w:szCs w:val="24"/>
        </w:rPr>
        <w:t xml:space="preserve"> </w:t>
      </w:r>
    </w:p>
    <w:p w:rsidR="00937CB6" w:rsidRPr="00937CB6" w:rsidRDefault="00937CB6" w:rsidP="00937CB6">
      <w:pPr>
        <w:spacing w:line="480" w:lineRule="auto"/>
        <w:jc w:val="center"/>
        <w:outlineLvl w:val="0"/>
        <w:rPr>
          <w:rFonts w:asciiTheme="minorHAnsi" w:hAnsiTheme="minorHAnsi" w:cstheme="minorHAnsi"/>
          <w:sz w:val="24"/>
          <w:szCs w:val="24"/>
        </w:rPr>
      </w:pPr>
    </w:p>
    <w:p w:rsidR="00937CB6" w:rsidRPr="00843444" w:rsidRDefault="00937CB6" w:rsidP="00AD658E">
      <w:pPr>
        <w:pStyle w:val="Heading4"/>
        <w:jc w:val="center"/>
        <w:rPr>
          <w:rFonts w:asciiTheme="minorHAnsi" w:eastAsia="Times New Roman" w:hAnsiTheme="minorHAnsi" w:cstheme="minorHAnsi"/>
          <w:iCs w:val="0"/>
          <w:color w:val="auto"/>
          <w:sz w:val="24"/>
          <w:szCs w:val="24"/>
        </w:rPr>
      </w:pPr>
      <w:r w:rsidRPr="00843444">
        <w:rPr>
          <w:rFonts w:asciiTheme="minorHAnsi" w:eastAsia="Times New Roman" w:hAnsiTheme="minorHAnsi" w:cstheme="minorHAnsi"/>
          <w:iCs w:val="0"/>
          <w:color w:val="auto"/>
          <w:sz w:val="24"/>
          <w:szCs w:val="24"/>
        </w:rPr>
        <w:t>Figure 3</w:t>
      </w:r>
    </w:p>
    <w:p w:rsidR="00AD658E" w:rsidRPr="00937CB6" w:rsidRDefault="00AD658E" w:rsidP="00AD658E">
      <w:pPr>
        <w:spacing w:line="480" w:lineRule="auto"/>
        <w:jc w:val="center"/>
        <w:outlineLvl w:val="0"/>
        <w:rPr>
          <w:rFonts w:asciiTheme="minorHAnsi" w:hAnsiTheme="minorHAnsi" w:cstheme="minorHAnsi"/>
          <w:noProof/>
          <w:sz w:val="24"/>
          <w:szCs w:val="24"/>
        </w:rPr>
      </w:pPr>
      <w:r>
        <w:rPr>
          <w:rFonts w:asciiTheme="minorHAnsi" w:hAnsiTheme="minorHAnsi" w:cstheme="minorHAnsi"/>
          <w:noProof/>
          <w:sz w:val="24"/>
          <w:szCs w:val="24"/>
        </w:rPr>
        <w:drawing>
          <wp:inline distT="0" distB="0" distL="0" distR="0" wp14:anchorId="2AB94EB3">
            <wp:extent cx="3164205" cy="1511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4205" cy="1511935"/>
                    </a:xfrm>
                    <a:prstGeom prst="rect">
                      <a:avLst/>
                    </a:prstGeom>
                    <a:noFill/>
                  </pic:spPr>
                </pic:pic>
              </a:graphicData>
            </a:graphic>
          </wp:inline>
        </w:drawing>
      </w:r>
    </w:p>
    <w:p w:rsidR="00937CB6" w:rsidRPr="00EB2C4E" w:rsidRDefault="00EB2C4E" w:rsidP="00843444">
      <w:pPr>
        <w:pStyle w:val="Heading1"/>
        <w:rPr>
          <w:b/>
          <w:sz w:val="24"/>
        </w:rPr>
      </w:pPr>
      <w:r>
        <w:rPr>
          <w:b/>
          <w:sz w:val="24"/>
        </w:rPr>
        <w:lastRenderedPageBreak/>
        <w:t>GENERAL INFORMATION</w:t>
      </w:r>
    </w:p>
    <w:p w:rsidR="00937CB6" w:rsidRPr="00937CB6" w:rsidRDefault="00937CB6" w:rsidP="00EB2C4E">
      <w:pPr>
        <w:spacing w:before="100" w:line="276" w:lineRule="auto"/>
        <w:ind w:left="144"/>
        <w:outlineLvl w:val="0"/>
        <w:rPr>
          <w:rFonts w:asciiTheme="minorHAnsi" w:hAnsiTheme="minorHAnsi" w:cstheme="minorHAnsi"/>
          <w:sz w:val="24"/>
          <w:szCs w:val="24"/>
        </w:rPr>
      </w:pPr>
      <w:r w:rsidRPr="00937CB6">
        <w:rPr>
          <w:rFonts w:asciiTheme="minorHAnsi" w:hAnsiTheme="minorHAnsi" w:cstheme="minorHAnsi"/>
          <w:sz w:val="24"/>
          <w:szCs w:val="24"/>
        </w:rPr>
        <w:t>All the department cutoff saws (Stihl TS 700, Husqvarna K960, Husqvarna K970) are powered by a 2-cycle gasoline engine.  Lubrication of the engines is accomplished by "premixing" the gasoline with a lubricating oil at a fuel to oil ratio of 50:1</w:t>
      </w:r>
      <w:proofErr w:type="gramStart"/>
      <w:r w:rsidRPr="00937CB6">
        <w:rPr>
          <w:rFonts w:asciiTheme="minorHAnsi" w:hAnsiTheme="minorHAnsi" w:cstheme="minorHAnsi"/>
          <w:sz w:val="24"/>
          <w:szCs w:val="24"/>
        </w:rPr>
        <w:t>.  Premix</w:t>
      </w:r>
      <w:proofErr w:type="gramEnd"/>
      <w:r w:rsidRPr="00937CB6">
        <w:rPr>
          <w:rFonts w:asciiTheme="minorHAnsi" w:hAnsiTheme="minorHAnsi" w:cstheme="minorHAnsi"/>
          <w:sz w:val="24"/>
          <w:szCs w:val="24"/>
        </w:rPr>
        <w:t xml:space="preserve"> cans used by the Department are available from the saw shop at station 17.  Fuel should be used within 1 year of being opened.</w:t>
      </w:r>
    </w:p>
    <w:p w:rsidR="00937CB6" w:rsidRPr="00937CB6" w:rsidRDefault="00937CB6" w:rsidP="00EB2C4E">
      <w:pPr>
        <w:spacing w:line="276" w:lineRule="auto"/>
        <w:ind w:left="144"/>
        <w:outlineLvl w:val="0"/>
        <w:rPr>
          <w:rFonts w:asciiTheme="minorHAnsi" w:hAnsiTheme="minorHAnsi" w:cstheme="minorHAnsi"/>
          <w:sz w:val="24"/>
          <w:szCs w:val="24"/>
        </w:rPr>
      </w:pPr>
      <w:r w:rsidRPr="00937CB6">
        <w:rPr>
          <w:rFonts w:asciiTheme="minorHAnsi" w:hAnsiTheme="minorHAnsi" w:cstheme="minorHAnsi"/>
          <w:sz w:val="24"/>
          <w:szCs w:val="24"/>
        </w:rPr>
        <w:t>All the department cutoff saws (Stihl TS 700, Husqvarna K960, Husqvarna K970) use a "V" type drive belt that needs no lubrication.  These belts should be checked daily and replaced when noticeably cracked and/or worn.</w:t>
      </w:r>
    </w:p>
    <w:p w:rsidR="00937CB6" w:rsidRPr="00937CB6" w:rsidRDefault="00937CB6" w:rsidP="00EB2C4E">
      <w:pPr>
        <w:spacing w:line="276" w:lineRule="auto"/>
        <w:ind w:left="144"/>
        <w:outlineLvl w:val="0"/>
        <w:rPr>
          <w:rFonts w:asciiTheme="minorHAnsi" w:hAnsiTheme="minorHAnsi" w:cstheme="minorHAnsi"/>
          <w:sz w:val="24"/>
          <w:szCs w:val="24"/>
        </w:rPr>
      </w:pPr>
      <w:r w:rsidRPr="00937CB6">
        <w:rPr>
          <w:rFonts w:asciiTheme="minorHAnsi" w:hAnsiTheme="minorHAnsi" w:cstheme="minorHAnsi"/>
          <w:sz w:val="24"/>
          <w:szCs w:val="24"/>
        </w:rPr>
        <w:t xml:space="preserve">he </w:t>
      </w:r>
      <w:proofErr w:type="gramStart"/>
      <w:r w:rsidRPr="00937CB6">
        <w:rPr>
          <w:rFonts w:asciiTheme="minorHAnsi" w:hAnsiTheme="minorHAnsi" w:cstheme="minorHAnsi"/>
          <w:sz w:val="24"/>
          <w:szCs w:val="24"/>
        </w:rPr>
        <w:t>drive</w:t>
      </w:r>
      <w:proofErr w:type="gramEnd"/>
      <w:r w:rsidRPr="00937CB6">
        <w:rPr>
          <w:rFonts w:asciiTheme="minorHAnsi" w:hAnsiTheme="minorHAnsi" w:cstheme="minorHAnsi"/>
          <w:sz w:val="24"/>
          <w:szCs w:val="24"/>
        </w:rPr>
        <w:t xml:space="preserve"> belt on the Husqvarna K960 and Husqvarna K970 is maintained by a pressure spring.  To set the tension, slightly loosen the bolts which secure the cutting head and the belt guard. Turn the tensioning screw located on the mounting arm clockwise to set the proper tension and re-tighten the bolts that hold the cutting head.</w:t>
      </w:r>
    </w:p>
    <w:p w:rsidR="00937CB6" w:rsidRPr="00937CB6" w:rsidRDefault="00937CB6" w:rsidP="00EB2C4E">
      <w:pPr>
        <w:spacing w:line="276" w:lineRule="auto"/>
        <w:ind w:left="144"/>
        <w:outlineLvl w:val="0"/>
        <w:rPr>
          <w:rFonts w:asciiTheme="minorHAnsi" w:hAnsiTheme="minorHAnsi" w:cstheme="minorHAnsi"/>
          <w:sz w:val="24"/>
          <w:szCs w:val="24"/>
        </w:rPr>
      </w:pPr>
      <w:r w:rsidRPr="00937CB6">
        <w:rPr>
          <w:rFonts w:asciiTheme="minorHAnsi" w:hAnsiTheme="minorHAnsi" w:cstheme="minorHAnsi"/>
          <w:sz w:val="24"/>
          <w:szCs w:val="24"/>
        </w:rPr>
        <w:t>The belt tensioning system on the Stihl TS 700 is automatic.  If issues arise with belt tension, contact the Saw Shop at Station 17.</w:t>
      </w:r>
    </w:p>
    <w:p w:rsidR="00937CB6" w:rsidRPr="00937CB6" w:rsidRDefault="00937CB6" w:rsidP="00EB2C4E">
      <w:pPr>
        <w:spacing w:after="200" w:line="276" w:lineRule="auto"/>
        <w:ind w:left="144"/>
        <w:outlineLvl w:val="0"/>
        <w:rPr>
          <w:rFonts w:asciiTheme="minorHAnsi" w:hAnsiTheme="minorHAnsi" w:cstheme="minorHAnsi"/>
          <w:sz w:val="24"/>
          <w:szCs w:val="24"/>
        </w:rPr>
      </w:pPr>
      <w:r w:rsidRPr="00937CB6">
        <w:rPr>
          <w:rFonts w:asciiTheme="minorHAnsi" w:hAnsiTheme="minorHAnsi" w:cstheme="minorHAnsi"/>
          <w:sz w:val="24"/>
          <w:szCs w:val="24"/>
        </w:rPr>
        <w:t xml:space="preserve">All the department cutoff saws (Stihl TS 700, Husqvarna K960, Husqvarna K970) have a 1” arbor with a 14” blade.  When selecting a blade, ensure the proper blade type is being used for the material being cut.  Further, ensure the MAX RPM of the </w:t>
      </w:r>
      <w:r w:rsidRPr="00937CB6">
        <w:rPr>
          <w:rFonts w:asciiTheme="minorHAnsi" w:hAnsiTheme="minorHAnsi" w:cstheme="minorHAnsi"/>
          <w:b/>
          <w:sz w:val="24"/>
          <w:szCs w:val="24"/>
        </w:rPr>
        <w:t>blade</w:t>
      </w:r>
      <w:r w:rsidRPr="00937CB6">
        <w:rPr>
          <w:rFonts w:asciiTheme="minorHAnsi" w:hAnsiTheme="minorHAnsi" w:cstheme="minorHAnsi"/>
          <w:sz w:val="24"/>
          <w:szCs w:val="24"/>
        </w:rPr>
        <w:t xml:space="preserve"> is </w:t>
      </w:r>
      <w:r w:rsidRPr="00937CB6">
        <w:rPr>
          <w:rFonts w:asciiTheme="minorHAnsi" w:hAnsiTheme="minorHAnsi" w:cstheme="minorHAnsi"/>
          <w:b/>
          <w:sz w:val="24"/>
          <w:szCs w:val="24"/>
        </w:rPr>
        <w:t xml:space="preserve">greater than </w:t>
      </w:r>
      <w:r w:rsidRPr="00937CB6">
        <w:rPr>
          <w:rFonts w:asciiTheme="minorHAnsi" w:hAnsiTheme="minorHAnsi" w:cstheme="minorHAnsi"/>
          <w:sz w:val="24"/>
          <w:szCs w:val="24"/>
        </w:rPr>
        <w:t>or</w:t>
      </w:r>
      <w:r w:rsidRPr="00937CB6">
        <w:rPr>
          <w:rFonts w:asciiTheme="minorHAnsi" w:hAnsiTheme="minorHAnsi" w:cstheme="minorHAnsi"/>
          <w:b/>
          <w:sz w:val="24"/>
          <w:szCs w:val="24"/>
        </w:rPr>
        <w:t xml:space="preserve"> equal to</w:t>
      </w:r>
      <w:r w:rsidRPr="00937CB6">
        <w:rPr>
          <w:rFonts w:asciiTheme="minorHAnsi" w:hAnsiTheme="minorHAnsi" w:cstheme="minorHAnsi"/>
          <w:sz w:val="24"/>
          <w:szCs w:val="24"/>
        </w:rPr>
        <w:t xml:space="preserve"> the MAX RPM of the </w:t>
      </w:r>
      <w:r w:rsidRPr="00937CB6">
        <w:rPr>
          <w:rFonts w:asciiTheme="minorHAnsi" w:hAnsiTheme="minorHAnsi" w:cstheme="minorHAnsi"/>
          <w:b/>
          <w:sz w:val="24"/>
          <w:szCs w:val="24"/>
        </w:rPr>
        <w:t>saw</w:t>
      </w:r>
      <w:r w:rsidRPr="00937CB6">
        <w:rPr>
          <w:rFonts w:asciiTheme="minorHAnsi" w:hAnsiTheme="minorHAnsi" w:cstheme="minorHAnsi"/>
          <w:sz w:val="24"/>
          <w:szCs w:val="24"/>
        </w:rPr>
        <w:t>.</w:t>
      </w:r>
    </w:p>
    <w:p w:rsidR="00937CB6" w:rsidRPr="00937CB6" w:rsidRDefault="00937CB6" w:rsidP="00EB2C4E">
      <w:pPr>
        <w:numPr>
          <w:ilvl w:val="0"/>
          <w:numId w:val="12"/>
        </w:numPr>
        <w:spacing w:before="100"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The Stihl TS 700 has a MAX RPM of 5350.</w:t>
      </w:r>
    </w:p>
    <w:p w:rsidR="00937CB6" w:rsidRPr="00937CB6" w:rsidRDefault="00937CB6" w:rsidP="00EB2C4E">
      <w:pPr>
        <w:numPr>
          <w:ilvl w:val="0"/>
          <w:numId w:val="12"/>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The Husqvarna K960 has a MAX RPM of 5400.</w:t>
      </w:r>
    </w:p>
    <w:p w:rsidR="00937CB6" w:rsidRPr="00EB2C4E" w:rsidRDefault="00937CB6" w:rsidP="00EB2C4E">
      <w:pPr>
        <w:numPr>
          <w:ilvl w:val="0"/>
          <w:numId w:val="12"/>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The Husqvarna K970 has a MAX RPM of 5400.</w:t>
      </w:r>
    </w:p>
    <w:p w:rsidR="00937CB6" w:rsidRPr="00843444" w:rsidRDefault="00937CB6" w:rsidP="00EB2C4E">
      <w:pPr>
        <w:spacing w:before="100" w:line="480" w:lineRule="auto"/>
        <w:ind w:left="144"/>
        <w:outlineLvl w:val="0"/>
        <w:rPr>
          <w:rFonts w:asciiTheme="minorHAnsi" w:hAnsiTheme="minorHAnsi" w:cstheme="minorHAnsi"/>
          <w:b/>
          <w:color w:val="1F3864" w:themeColor="accent5" w:themeShade="80"/>
          <w:sz w:val="24"/>
          <w:szCs w:val="24"/>
        </w:rPr>
      </w:pPr>
      <w:r w:rsidRPr="00843444">
        <w:rPr>
          <w:rFonts w:asciiTheme="minorHAnsi" w:hAnsiTheme="minorHAnsi" w:cstheme="minorHAnsi"/>
          <w:b/>
          <w:color w:val="1F3864" w:themeColor="accent5" w:themeShade="80"/>
          <w:sz w:val="24"/>
          <w:szCs w:val="24"/>
        </w:rPr>
        <w:t>DAILY MAINTENANCE:</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Check and fill fuel tank. </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clean air filter. </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clean cooling fins. </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adjust drive belt. </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select proper cutting disk. </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adjust cutting disk guard. </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Inspect and tighten all loose nuts. </w:t>
      </w:r>
    </w:p>
    <w:p w:rsidR="00937CB6" w:rsidRPr="00937CB6" w:rsidRDefault="00937CB6" w:rsidP="00EB2C4E">
      <w:pPr>
        <w:numPr>
          <w:ilvl w:val="0"/>
          <w:numId w:val="13"/>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Inspect pull cord.</w:t>
      </w:r>
    </w:p>
    <w:p w:rsidR="00937CB6" w:rsidRPr="00937CB6" w:rsidRDefault="00937CB6" w:rsidP="00EB2C4E">
      <w:pPr>
        <w:spacing w:line="480" w:lineRule="auto"/>
        <w:ind w:left="720"/>
        <w:outlineLvl w:val="0"/>
        <w:rPr>
          <w:rFonts w:asciiTheme="minorHAnsi" w:hAnsiTheme="minorHAnsi" w:cstheme="minorHAnsi"/>
          <w:sz w:val="24"/>
          <w:szCs w:val="24"/>
        </w:rPr>
      </w:pPr>
      <w:r w:rsidRPr="00937CB6">
        <w:rPr>
          <w:rFonts w:asciiTheme="minorHAnsi" w:hAnsiTheme="minorHAnsi" w:cstheme="minorHAnsi"/>
          <w:b/>
          <w:sz w:val="24"/>
          <w:szCs w:val="24"/>
        </w:rPr>
        <w:t>NOTE:</w:t>
      </w:r>
      <w:r w:rsidRPr="00937CB6">
        <w:rPr>
          <w:rFonts w:asciiTheme="minorHAnsi" w:hAnsiTheme="minorHAnsi" w:cstheme="minorHAnsi"/>
          <w:sz w:val="24"/>
          <w:szCs w:val="24"/>
        </w:rPr>
        <w:t xml:space="preserve"> Replace spark plugs and air filters every six (6) months.</w:t>
      </w:r>
    </w:p>
    <w:p w:rsidR="00937CB6" w:rsidRPr="00843444" w:rsidRDefault="00937CB6" w:rsidP="00EB2C4E">
      <w:pPr>
        <w:spacing w:line="480" w:lineRule="auto"/>
        <w:ind w:left="144"/>
        <w:outlineLvl w:val="0"/>
        <w:rPr>
          <w:rFonts w:asciiTheme="minorHAnsi" w:hAnsiTheme="minorHAnsi" w:cstheme="minorHAnsi"/>
          <w:b/>
          <w:color w:val="1F3864" w:themeColor="accent5" w:themeShade="80"/>
          <w:sz w:val="24"/>
          <w:szCs w:val="24"/>
        </w:rPr>
      </w:pPr>
      <w:r w:rsidRPr="00843444">
        <w:rPr>
          <w:rFonts w:asciiTheme="minorHAnsi" w:hAnsiTheme="minorHAnsi" w:cstheme="minorHAnsi"/>
          <w:b/>
          <w:color w:val="1F3864" w:themeColor="accent5" w:themeShade="80"/>
          <w:sz w:val="24"/>
          <w:szCs w:val="24"/>
        </w:rPr>
        <w:lastRenderedPageBreak/>
        <w:t>STARTING PROCEDURE—HUSQVARNA K960, HUSQVARNA K970:</w:t>
      </w:r>
    </w:p>
    <w:p w:rsidR="00937CB6" w:rsidRPr="00937CB6"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Depress the compression release valve located on the top or left side of the engine.</w:t>
      </w:r>
    </w:p>
    <w:p w:rsidR="00937CB6" w:rsidRPr="00937CB6"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Push the top control to the forward or run position. </w:t>
      </w:r>
    </w:p>
    <w:p w:rsidR="00937CB6" w:rsidRPr="00937CB6"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Pull the choke control backwards to the closed position. </w:t>
      </w:r>
    </w:p>
    <w:p w:rsidR="00937CB6" w:rsidRPr="00937CB6"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Set the throttle trigger by pressing the throttle catch on the side of the handle. </w:t>
      </w:r>
    </w:p>
    <w:p w:rsidR="00937CB6" w:rsidRPr="00937CB6"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Secure the saw and pull the starter cord until the engine starts</w:t>
      </w:r>
    </w:p>
    <w:p w:rsidR="00937CB6" w:rsidRPr="00937CB6"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Release the starter cord. </w:t>
      </w:r>
    </w:p>
    <w:p w:rsidR="00937CB6" w:rsidRPr="00937CB6"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Allow the engine to warm up.</w:t>
      </w:r>
    </w:p>
    <w:p w:rsidR="00937CB6" w:rsidRPr="00EB2C4E" w:rsidRDefault="00937CB6" w:rsidP="00EB2C4E">
      <w:pPr>
        <w:numPr>
          <w:ilvl w:val="0"/>
          <w:numId w:val="14"/>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Adjust the choke as needed.</w:t>
      </w:r>
    </w:p>
    <w:p w:rsidR="00937CB6" w:rsidRPr="00843444" w:rsidRDefault="00937CB6" w:rsidP="00EB2C4E">
      <w:pPr>
        <w:pStyle w:val="Heading5"/>
        <w:spacing w:before="100"/>
        <w:ind w:left="144"/>
        <w:rPr>
          <w:rStyle w:val="Strong"/>
          <w:rFonts w:asciiTheme="minorHAnsi" w:hAnsiTheme="minorHAnsi" w:cstheme="minorHAnsi"/>
          <w:color w:val="1F3864" w:themeColor="accent5" w:themeShade="80"/>
          <w:sz w:val="24"/>
        </w:rPr>
      </w:pPr>
      <w:r w:rsidRPr="00843444">
        <w:rPr>
          <w:rStyle w:val="Strong"/>
          <w:rFonts w:asciiTheme="minorHAnsi" w:hAnsiTheme="minorHAnsi" w:cstheme="minorHAnsi"/>
          <w:color w:val="1F3864" w:themeColor="accent5" w:themeShade="80"/>
          <w:sz w:val="24"/>
        </w:rPr>
        <w:t>STOPPING PROCEDURE—HUSQVARNA K960, HUSQVARNA K970:</w:t>
      </w:r>
    </w:p>
    <w:p w:rsidR="00937CB6" w:rsidRPr="00937CB6" w:rsidRDefault="00937CB6" w:rsidP="00EB2C4E">
      <w:pPr>
        <w:numPr>
          <w:ilvl w:val="0"/>
          <w:numId w:val="15"/>
        </w:numPr>
        <w:spacing w:before="100"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Idle the engine to dissipate engine heat. </w:t>
      </w:r>
    </w:p>
    <w:p w:rsidR="00EB2C4E" w:rsidRPr="00AD658E" w:rsidRDefault="00937CB6" w:rsidP="00EB2C4E">
      <w:pPr>
        <w:numPr>
          <w:ilvl w:val="0"/>
          <w:numId w:val="15"/>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Pull the stop control backward.</w:t>
      </w: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AD658E" w:rsidRDefault="00AD658E" w:rsidP="00EB2C4E">
      <w:pPr>
        <w:spacing w:before="100" w:line="480" w:lineRule="auto"/>
        <w:ind w:left="144"/>
        <w:outlineLvl w:val="0"/>
        <w:rPr>
          <w:rFonts w:asciiTheme="minorHAnsi" w:hAnsiTheme="minorHAnsi" w:cstheme="minorHAnsi"/>
          <w:b/>
          <w:color w:val="1F3864" w:themeColor="accent5" w:themeShade="80"/>
          <w:sz w:val="24"/>
          <w:szCs w:val="24"/>
        </w:rPr>
      </w:pPr>
    </w:p>
    <w:p w:rsidR="00937CB6" w:rsidRPr="00843444" w:rsidRDefault="00937CB6" w:rsidP="00EB2C4E">
      <w:pPr>
        <w:spacing w:before="100" w:line="480" w:lineRule="auto"/>
        <w:ind w:left="144"/>
        <w:outlineLvl w:val="0"/>
        <w:rPr>
          <w:rFonts w:asciiTheme="minorHAnsi" w:hAnsiTheme="minorHAnsi" w:cstheme="minorHAnsi"/>
          <w:b/>
          <w:color w:val="1F3864" w:themeColor="accent5" w:themeShade="80"/>
          <w:sz w:val="24"/>
          <w:szCs w:val="24"/>
        </w:rPr>
      </w:pPr>
      <w:r w:rsidRPr="00843444">
        <w:rPr>
          <w:rFonts w:asciiTheme="minorHAnsi" w:hAnsiTheme="minorHAnsi" w:cstheme="minorHAnsi"/>
          <w:b/>
          <w:color w:val="1F3864" w:themeColor="accent5" w:themeShade="80"/>
          <w:sz w:val="24"/>
          <w:szCs w:val="24"/>
        </w:rPr>
        <w:lastRenderedPageBreak/>
        <w:t>STARTING PROCEDURE—STIHL TS 700:</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Press and hold the throttle trigger lockout.</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With the throttle trigger lockout held, press and hold the throttle trigger.</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With both the throttle trigger lockout and throttle trigger held, move the master control lever to “START”.</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Set the choke switch on the left side of the engine to the down position.</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Press the decompression valve on the top of the engine.</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Press the fuel primer bulb 7-10 times.  </w:t>
      </w:r>
      <w:r w:rsidRPr="00937CB6">
        <w:rPr>
          <w:rFonts w:asciiTheme="minorHAnsi" w:hAnsiTheme="minorHAnsi" w:cstheme="minorHAnsi"/>
          <w:b/>
          <w:sz w:val="24"/>
          <w:szCs w:val="24"/>
        </w:rPr>
        <w:t>NOTE:</w:t>
      </w:r>
      <w:r w:rsidRPr="00937CB6">
        <w:rPr>
          <w:rFonts w:asciiTheme="minorHAnsi" w:hAnsiTheme="minorHAnsi" w:cstheme="minorHAnsi"/>
          <w:sz w:val="24"/>
          <w:szCs w:val="24"/>
        </w:rPr>
        <w:t xml:space="preserve"> The bulb must be pressed repeatedly even if the bulb appears to be filled with fuel.</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Anchor the saw firmly and pull the starter cord until the engine “burps”.</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Place the side choke level to “HALF” and press the decompression button again.</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Anchor the saw firmly and pull the starter cord again until the engine starts.</w:t>
      </w:r>
    </w:p>
    <w:p w:rsidR="00937CB6" w:rsidRPr="00937CB6" w:rsidRDefault="00937CB6" w:rsidP="00EB2C4E">
      <w:pPr>
        <w:numPr>
          <w:ilvl w:val="0"/>
          <w:numId w:val="16"/>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Run the saw at full throttle with the side choke level at “HALF” for 30 seconds.</w:t>
      </w:r>
    </w:p>
    <w:p w:rsidR="00937CB6" w:rsidRPr="00937CB6" w:rsidRDefault="00937CB6" w:rsidP="00EB2C4E">
      <w:pPr>
        <w:numPr>
          <w:ilvl w:val="0"/>
          <w:numId w:val="16"/>
        </w:numPr>
        <w:spacing w:line="48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 xml:space="preserve"> Flip the choke to open.</w:t>
      </w:r>
    </w:p>
    <w:p w:rsidR="00937CB6" w:rsidRPr="00937CB6" w:rsidRDefault="00937CB6" w:rsidP="00EB2C4E">
      <w:pPr>
        <w:spacing w:line="480" w:lineRule="auto"/>
        <w:ind w:left="720"/>
        <w:outlineLvl w:val="0"/>
        <w:rPr>
          <w:rFonts w:asciiTheme="minorHAnsi" w:hAnsiTheme="minorHAnsi" w:cstheme="minorHAnsi"/>
          <w:sz w:val="24"/>
          <w:szCs w:val="24"/>
        </w:rPr>
      </w:pPr>
      <w:r w:rsidRPr="00937CB6">
        <w:rPr>
          <w:rFonts w:asciiTheme="minorHAnsi" w:hAnsiTheme="minorHAnsi" w:cstheme="minorHAnsi"/>
          <w:b/>
          <w:sz w:val="24"/>
          <w:szCs w:val="24"/>
        </w:rPr>
        <w:t>NOTE:</w:t>
      </w:r>
      <w:r w:rsidRPr="00937CB6">
        <w:rPr>
          <w:rFonts w:asciiTheme="minorHAnsi" w:hAnsiTheme="minorHAnsi" w:cstheme="minorHAnsi"/>
          <w:sz w:val="24"/>
          <w:szCs w:val="24"/>
        </w:rPr>
        <w:t xml:space="preserve"> If the carburetor has been set correctly the cutting disc should NOT spin while the idling.</w:t>
      </w:r>
    </w:p>
    <w:p w:rsidR="00937CB6" w:rsidRPr="00843444" w:rsidRDefault="00937CB6" w:rsidP="00EB2C4E">
      <w:pPr>
        <w:spacing w:line="480" w:lineRule="auto"/>
        <w:ind w:left="144"/>
        <w:outlineLvl w:val="0"/>
        <w:rPr>
          <w:rFonts w:asciiTheme="minorHAnsi" w:hAnsiTheme="minorHAnsi" w:cstheme="minorHAnsi"/>
          <w:b/>
          <w:color w:val="1F3864" w:themeColor="accent5" w:themeShade="80"/>
          <w:sz w:val="24"/>
          <w:szCs w:val="24"/>
        </w:rPr>
      </w:pPr>
      <w:r w:rsidRPr="00843444">
        <w:rPr>
          <w:rFonts w:asciiTheme="minorHAnsi" w:hAnsiTheme="minorHAnsi" w:cstheme="minorHAnsi"/>
          <w:b/>
          <w:color w:val="1F3864" w:themeColor="accent5" w:themeShade="80"/>
          <w:sz w:val="24"/>
          <w:szCs w:val="24"/>
        </w:rPr>
        <w:t>STOPPING PROCEDURE—STIHL TS 700:</w:t>
      </w:r>
    </w:p>
    <w:p w:rsidR="00937CB6" w:rsidRPr="00937CB6" w:rsidRDefault="00937CB6" w:rsidP="00EB2C4E">
      <w:pPr>
        <w:numPr>
          <w:ilvl w:val="0"/>
          <w:numId w:val="17"/>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Idle the engine to dissipate engine heat.</w:t>
      </w:r>
    </w:p>
    <w:p w:rsidR="00937CB6" w:rsidRPr="00EB2C4E" w:rsidRDefault="00937CB6" w:rsidP="00EB2C4E">
      <w:pPr>
        <w:numPr>
          <w:ilvl w:val="0"/>
          <w:numId w:val="17"/>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Slide the master control level to “STOP” or “0”.</w:t>
      </w:r>
    </w:p>
    <w:p w:rsidR="00937CB6" w:rsidRPr="00843444" w:rsidRDefault="00937CB6" w:rsidP="00EB2C4E">
      <w:pPr>
        <w:spacing w:before="100" w:line="480" w:lineRule="auto"/>
        <w:ind w:left="144"/>
        <w:outlineLvl w:val="0"/>
        <w:rPr>
          <w:rFonts w:asciiTheme="minorHAnsi" w:hAnsiTheme="minorHAnsi" w:cstheme="minorHAnsi"/>
          <w:b/>
          <w:color w:val="1F3864" w:themeColor="accent5" w:themeShade="80"/>
          <w:sz w:val="24"/>
          <w:szCs w:val="24"/>
        </w:rPr>
      </w:pPr>
      <w:r w:rsidRPr="00843444">
        <w:rPr>
          <w:rFonts w:asciiTheme="minorHAnsi" w:hAnsiTheme="minorHAnsi" w:cstheme="minorHAnsi"/>
          <w:b/>
          <w:color w:val="1F3864" w:themeColor="accent5" w:themeShade="80"/>
          <w:sz w:val="24"/>
          <w:szCs w:val="24"/>
        </w:rPr>
        <w:t>STORING PROCEDURE—HUSQVARNA K960, HUSQVARNA K970, STIHL TS 700:</w:t>
      </w:r>
    </w:p>
    <w:p w:rsidR="00937CB6" w:rsidRPr="00937CB6" w:rsidRDefault="00937CB6" w:rsidP="00EB2C4E">
      <w:pPr>
        <w:numPr>
          <w:ilvl w:val="0"/>
          <w:numId w:val="18"/>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Allow the saw to cool.</w:t>
      </w:r>
    </w:p>
    <w:p w:rsidR="00937CB6" w:rsidRPr="00937CB6" w:rsidRDefault="00937CB6" w:rsidP="00EB2C4E">
      <w:pPr>
        <w:numPr>
          <w:ilvl w:val="0"/>
          <w:numId w:val="18"/>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Set choke to “FULL”.</w:t>
      </w:r>
    </w:p>
    <w:p w:rsidR="00937CB6" w:rsidRPr="00937CB6" w:rsidRDefault="00937CB6" w:rsidP="00EB2C4E">
      <w:pPr>
        <w:numPr>
          <w:ilvl w:val="0"/>
          <w:numId w:val="18"/>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Press the decompression switch.</w:t>
      </w:r>
    </w:p>
    <w:p w:rsidR="00937CB6" w:rsidRPr="00937CB6" w:rsidRDefault="00937CB6" w:rsidP="00EB2C4E">
      <w:pPr>
        <w:numPr>
          <w:ilvl w:val="0"/>
          <w:numId w:val="18"/>
        </w:numPr>
        <w:spacing w:line="360" w:lineRule="auto"/>
        <w:ind w:left="1170" w:hanging="450"/>
        <w:outlineLvl w:val="0"/>
        <w:rPr>
          <w:rFonts w:asciiTheme="minorHAnsi" w:hAnsiTheme="minorHAnsi" w:cstheme="minorHAnsi"/>
          <w:sz w:val="24"/>
          <w:szCs w:val="24"/>
        </w:rPr>
      </w:pPr>
      <w:r w:rsidRPr="00937CB6">
        <w:rPr>
          <w:rFonts w:asciiTheme="minorHAnsi" w:hAnsiTheme="minorHAnsi" w:cstheme="minorHAnsi"/>
          <w:sz w:val="24"/>
          <w:szCs w:val="24"/>
        </w:rPr>
        <w:t>Wipe the saw clean of residue and debris.</w:t>
      </w:r>
    </w:p>
    <w:p w:rsidR="00937CB6" w:rsidRPr="00937CB6" w:rsidRDefault="00937CB6" w:rsidP="00937CB6">
      <w:pPr>
        <w:rPr>
          <w:rFonts w:asciiTheme="minorHAnsi" w:hAnsiTheme="minorHAnsi" w:cstheme="minorHAnsi"/>
          <w:sz w:val="24"/>
          <w:szCs w:val="24"/>
        </w:rPr>
      </w:pPr>
    </w:p>
    <w:sectPr w:rsidR="00937CB6" w:rsidRPr="00937CB6" w:rsidSect="00937CB6">
      <w:headerReference w:type="default" r:id="rId12"/>
      <w:pgSz w:w="12240" w:h="15840"/>
      <w:pgMar w:top="1440" w:right="634"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5A" w:rsidRDefault="00DC585A" w:rsidP="00937CB6">
      <w:r>
        <w:separator/>
      </w:r>
    </w:p>
  </w:endnote>
  <w:endnote w:type="continuationSeparator" w:id="0">
    <w:p w:rsidR="00DC585A" w:rsidRDefault="00DC585A" w:rsidP="0093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5A" w:rsidRDefault="00DC585A" w:rsidP="00937CB6">
      <w:r>
        <w:separator/>
      </w:r>
    </w:p>
  </w:footnote>
  <w:footnote w:type="continuationSeparator" w:id="0">
    <w:p w:rsidR="00DC585A" w:rsidRDefault="00DC585A" w:rsidP="0093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3" w:type="dxa"/>
      <w:tblLayout w:type="fixed"/>
      <w:tblCellMar>
        <w:left w:w="0" w:type="dxa"/>
        <w:right w:w="0" w:type="dxa"/>
      </w:tblCellMar>
      <w:tblLook w:val="01E0" w:firstRow="1" w:lastRow="1" w:firstColumn="1" w:lastColumn="1" w:noHBand="0" w:noVBand="0"/>
    </w:tblPr>
    <w:tblGrid>
      <w:gridCol w:w="5028"/>
      <w:gridCol w:w="3022"/>
      <w:gridCol w:w="2465"/>
    </w:tblGrid>
    <w:tr w:rsidR="00937CB6" w:rsidRPr="00937CB6" w:rsidTr="00C940CB">
      <w:trPr>
        <w:trHeight w:hRule="exact" w:val="936"/>
      </w:trPr>
      <w:tc>
        <w:tcPr>
          <w:tcW w:w="5028"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vAlign w:val="center"/>
        </w:tcPr>
        <w:p w:rsidR="00937CB6" w:rsidRPr="00937CB6" w:rsidRDefault="00937CB6" w:rsidP="00937CB6">
          <w:pPr>
            <w:tabs>
              <w:tab w:val="left" w:pos="1611"/>
              <w:tab w:val="left" w:pos="2833"/>
              <w:tab w:val="left" w:pos="4338"/>
            </w:tabs>
            <w:spacing w:before="100" w:after="200" w:line="276" w:lineRule="auto"/>
            <w:ind w:right="92"/>
            <w:jc w:val="center"/>
          </w:pPr>
          <w:r w:rsidRPr="00937CB6">
            <w:rPr>
              <w:rFonts w:eastAsiaTheme="minorEastAsia"/>
              <w:smallCaps/>
              <w:spacing w:val="-1"/>
              <w:sz w:val="28"/>
            </w:rPr>
            <w:t>Federal Fire Department San Diego</w:t>
          </w:r>
          <w:r w:rsidRPr="00937CB6">
            <w:rPr>
              <w:sz w:val="23"/>
              <w:szCs w:val="23"/>
            </w:rPr>
            <w:br/>
          </w:r>
        </w:p>
      </w:tc>
      <w:tc>
        <w:tcPr>
          <w:tcW w:w="3022" w:type="dxa"/>
          <w:tcBorders>
            <w:top w:val="single" w:sz="7" w:space="0" w:color="000000"/>
            <w:left w:val="single" w:sz="7" w:space="0" w:color="000000"/>
            <w:bottom w:val="single" w:sz="7" w:space="0" w:color="000000"/>
            <w:right w:val="single" w:sz="7" w:space="0" w:color="000000"/>
          </w:tcBorders>
          <w:vAlign w:val="center"/>
        </w:tcPr>
        <w:p w:rsidR="00937CB6" w:rsidRPr="00AD658E" w:rsidRDefault="00AD658E" w:rsidP="00AD658E">
          <w:pPr>
            <w:spacing w:before="100" w:after="200" w:line="276" w:lineRule="auto"/>
            <w:ind w:left="92" w:right="430"/>
            <w:jc w:val="center"/>
            <w:rPr>
              <w:smallCaps/>
              <w:sz w:val="24"/>
              <w:szCs w:val="24"/>
            </w:rPr>
          </w:pPr>
          <w:r w:rsidRPr="00AD658E">
            <w:rPr>
              <w:rFonts w:eastAsiaTheme="minorEastAsia"/>
              <w:b/>
              <w:smallCaps/>
              <w:spacing w:val="-1"/>
              <w:sz w:val="24"/>
            </w:rPr>
            <w:t>Chainsaw &amp; Cut-off saws</w:t>
          </w:r>
        </w:p>
      </w:tc>
      <w:tc>
        <w:tcPr>
          <w:tcW w:w="2465" w:type="dxa"/>
          <w:tcBorders>
            <w:top w:val="single" w:sz="7" w:space="0" w:color="000000"/>
            <w:left w:val="single" w:sz="7" w:space="0" w:color="000000"/>
            <w:bottom w:val="single" w:sz="7" w:space="0" w:color="000000"/>
            <w:right w:val="single" w:sz="7" w:space="0" w:color="000000"/>
          </w:tcBorders>
        </w:tcPr>
        <w:p w:rsidR="00937CB6" w:rsidRPr="00937CB6" w:rsidRDefault="00937CB6" w:rsidP="00937CB6">
          <w:pPr>
            <w:spacing w:before="100" w:after="200" w:line="269" w:lineRule="exact"/>
            <w:ind w:left="90"/>
            <w:rPr>
              <w:sz w:val="24"/>
              <w:szCs w:val="24"/>
            </w:rPr>
          </w:pPr>
          <w:r w:rsidRPr="00937CB6">
            <w:rPr>
              <w:rFonts w:eastAsiaTheme="minorEastAsia"/>
              <w:b/>
              <w:spacing w:val="-1"/>
              <w:sz w:val="24"/>
            </w:rPr>
            <w:t>EFFECTIVE</w:t>
          </w:r>
          <w:r w:rsidRPr="00937CB6">
            <w:rPr>
              <w:rFonts w:eastAsiaTheme="minorEastAsia"/>
              <w:b/>
              <w:sz w:val="24"/>
            </w:rPr>
            <w:t xml:space="preserve"> </w:t>
          </w:r>
          <w:r w:rsidRPr="00937CB6">
            <w:rPr>
              <w:rFonts w:eastAsiaTheme="minorEastAsia"/>
              <w:b/>
              <w:spacing w:val="-1"/>
              <w:sz w:val="24"/>
            </w:rPr>
            <w:t>DATE</w:t>
          </w:r>
        </w:p>
        <w:p w:rsidR="00937CB6" w:rsidRPr="00937CB6" w:rsidRDefault="00937CB6" w:rsidP="00937CB6">
          <w:pPr>
            <w:spacing w:before="100" w:after="200" w:line="274" w:lineRule="exact"/>
            <w:ind w:left="90"/>
            <w:rPr>
              <w:sz w:val="24"/>
              <w:szCs w:val="24"/>
            </w:rPr>
          </w:pPr>
        </w:p>
      </w:tc>
    </w:tr>
  </w:tbl>
  <w:p w:rsidR="00937CB6" w:rsidRDefault="0093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DB0"/>
    <w:multiLevelType w:val="hybridMultilevel"/>
    <w:tmpl w:val="E1B6B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A28BD"/>
    <w:multiLevelType w:val="hybridMultilevel"/>
    <w:tmpl w:val="97B8105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45831"/>
    <w:multiLevelType w:val="hybridMultilevel"/>
    <w:tmpl w:val="410A72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968"/>
    <w:multiLevelType w:val="hybridMultilevel"/>
    <w:tmpl w:val="4930124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F49C2"/>
    <w:multiLevelType w:val="hybridMultilevel"/>
    <w:tmpl w:val="1B6E9D6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2686"/>
    <w:multiLevelType w:val="hybridMultilevel"/>
    <w:tmpl w:val="4D0C251A"/>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8D1079"/>
    <w:multiLevelType w:val="hybridMultilevel"/>
    <w:tmpl w:val="74289BA6"/>
    <w:lvl w:ilvl="0" w:tplc="D4881082">
      <w:start w:val="1"/>
      <w:numFmt w:val="decimal"/>
      <w:lvlText w:val="%1."/>
      <w:lvlJc w:val="left"/>
      <w:pPr>
        <w:ind w:left="889" w:hanging="360"/>
      </w:pPr>
      <w:rPr>
        <w:b w:val="0"/>
        <w:color w:val="auto"/>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7" w15:restartNumberingAfterBreak="0">
    <w:nsid w:val="2B593190"/>
    <w:multiLevelType w:val="hybridMultilevel"/>
    <w:tmpl w:val="5CF0BDD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35401"/>
    <w:multiLevelType w:val="hybridMultilevel"/>
    <w:tmpl w:val="6F0233A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23F78"/>
    <w:multiLevelType w:val="hybridMultilevel"/>
    <w:tmpl w:val="AFC0E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711A64"/>
    <w:multiLevelType w:val="hybridMultilevel"/>
    <w:tmpl w:val="2F96E4E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81194"/>
    <w:multiLevelType w:val="hybridMultilevel"/>
    <w:tmpl w:val="8FC8922E"/>
    <w:lvl w:ilvl="0" w:tplc="0409000F">
      <w:start w:val="1"/>
      <w:numFmt w:val="decimal"/>
      <w:lvlText w:val="%1."/>
      <w:lvlJc w:val="left"/>
      <w:pPr>
        <w:ind w:left="1440" w:hanging="72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DD14BEE"/>
    <w:multiLevelType w:val="hybridMultilevel"/>
    <w:tmpl w:val="358CB0E4"/>
    <w:lvl w:ilvl="0" w:tplc="0409001B">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4215992"/>
    <w:multiLevelType w:val="hybridMultilevel"/>
    <w:tmpl w:val="21EE318E"/>
    <w:lvl w:ilvl="0" w:tplc="8B8AD4A2">
      <w:start w:val="1"/>
      <w:numFmt w:val="decimal"/>
      <w:lvlText w:val="(%1)"/>
      <w:lvlJc w:val="left"/>
      <w:pPr>
        <w:ind w:left="1080" w:hanging="360"/>
      </w:pPr>
      <w:rPr>
        <w:rFonts w:ascii="Courier New" w:eastAsia="Times New Roman"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71731"/>
    <w:multiLevelType w:val="hybridMultilevel"/>
    <w:tmpl w:val="35B0F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420AF"/>
    <w:multiLevelType w:val="hybridMultilevel"/>
    <w:tmpl w:val="23CA7AFC"/>
    <w:lvl w:ilvl="0" w:tplc="04090019">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D5636"/>
    <w:multiLevelType w:val="hybridMultilevel"/>
    <w:tmpl w:val="166A671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6215CB"/>
    <w:multiLevelType w:val="hybridMultilevel"/>
    <w:tmpl w:val="E186672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40915"/>
    <w:multiLevelType w:val="hybridMultilevel"/>
    <w:tmpl w:val="48184E7C"/>
    <w:lvl w:ilvl="0" w:tplc="C0F86C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9E1AD6"/>
    <w:multiLevelType w:val="hybridMultilevel"/>
    <w:tmpl w:val="07BE6C1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CF43CE"/>
    <w:multiLevelType w:val="hybridMultilevel"/>
    <w:tmpl w:val="24427DC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D1F74"/>
    <w:multiLevelType w:val="hybridMultilevel"/>
    <w:tmpl w:val="563E157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3"/>
  </w:num>
  <w:num w:numId="4">
    <w:abstractNumId w:val="16"/>
  </w:num>
  <w:num w:numId="5">
    <w:abstractNumId w:val="19"/>
  </w:num>
  <w:num w:numId="6">
    <w:abstractNumId w:val="11"/>
  </w:num>
  <w:num w:numId="7">
    <w:abstractNumId w:val="0"/>
  </w:num>
  <w:num w:numId="8">
    <w:abstractNumId w:val="13"/>
  </w:num>
  <w:num w:numId="9">
    <w:abstractNumId w:val="5"/>
  </w:num>
  <w:num w:numId="10">
    <w:abstractNumId w:val="7"/>
  </w:num>
  <w:num w:numId="11">
    <w:abstractNumId w:val="9"/>
  </w:num>
  <w:num w:numId="12">
    <w:abstractNumId w:val="10"/>
  </w:num>
  <w:num w:numId="13">
    <w:abstractNumId w:val="20"/>
  </w:num>
  <w:num w:numId="14">
    <w:abstractNumId w:val="4"/>
  </w:num>
  <w:num w:numId="15">
    <w:abstractNumId w:val="17"/>
  </w:num>
  <w:num w:numId="16">
    <w:abstractNumId w:val="2"/>
  </w:num>
  <w:num w:numId="17">
    <w:abstractNumId w:val="1"/>
  </w:num>
  <w:num w:numId="18">
    <w:abstractNumId w:val="8"/>
  </w:num>
  <w:num w:numId="19">
    <w:abstractNumId w:val="21"/>
  </w:num>
  <w:num w:numId="20">
    <w:abstractNumId w:val="12"/>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B6"/>
    <w:rsid w:val="000C16A3"/>
    <w:rsid w:val="00110001"/>
    <w:rsid w:val="002E0623"/>
    <w:rsid w:val="006E6773"/>
    <w:rsid w:val="00843444"/>
    <w:rsid w:val="00937CB6"/>
    <w:rsid w:val="00AD658E"/>
    <w:rsid w:val="00C15C6D"/>
    <w:rsid w:val="00CF5837"/>
    <w:rsid w:val="00D91B3D"/>
    <w:rsid w:val="00DB678E"/>
    <w:rsid w:val="00DC585A"/>
    <w:rsid w:val="00EB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CD7"/>
  <w15:chartTrackingRefBased/>
  <w15:docId w15:val="{33215C65-6C96-4B6C-B9B2-7358B804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C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37CB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rPr>
  </w:style>
  <w:style w:type="paragraph" w:styleId="Heading2">
    <w:name w:val="heading 2"/>
    <w:basedOn w:val="Normal"/>
    <w:next w:val="Normal"/>
    <w:link w:val="Heading2Char"/>
    <w:qFormat/>
    <w:rsid w:val="00937CB6"/>
    <w:pPr>
      <w:keepNext/>
      <w:outlineLvl w:val="1"/>
    </w:pPr>
    <w:rPr>
      <w:b/>
    </w:rPr>
  </w:style>
  <w:style w:type="paragraph" w:styleId="Heading4">
    <w:name w:val="heading 4"/>
    <w:basedOn w:val="Normal"/>
    <w:next w:val="Normal"/>
    <w:link w:val="Heading4Char"/>
    <w:uiPriority w:val="9"/>
    <w:unhideWhenUsed/>
    <w:qFormat/>
    <w:rsid w:val="00937C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37CB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B6"/>
    <w:pPr>
      <w:tabs>
        <w:tab w:val="center" w:pos="4680"/>
        <w:tab w:val="right" w:pos="9360"/>
      </w:tabs>
    </w:pPr>
  </w:style>
  <w:style w:type="character" w:customStyle="1" w:styleId="HeaderChar">
    <w:name w:val="Header Char"/>
    <w:basedOn w:val="DefaultParagraphFont"/>
    <w:link w:val="Header"/>
    <w:uiPriority w:val="99"/>
    <w:rsid w:val="00937CB6"/>
  </w:style>
  <w:style w:type="paragraph" w:styleId="Footer">
    <w:name w:val="footer"/>
    <w:basedOn w:val="Normal"/>
    <w:link w:val="FooterChar"/>
    <w:unhideWhenUsed/>
    <w:rsid w:val="00937CB6"/>
    <w:pPr>
      <w:tabs>
        <w:tab w:val="center" w:pos="4680"/>
        <w:tab w:val="right" w:pos="9360"/>
      </w:tabs>
    </w:pPr>
  </w:style>
  <w:style w:type="character" w:customStyle="1" w:styleId="FooterChar">
    <w:name w:val="Footer Char"/>
    <w:basedOn w:val="DefaultParagraphFont"/>
    <w:link w:val="Footer"/>
    <w:uiPriority w:val="99"/>
    <w:rsid w:val="00937CB6"/>
  </w:style>
  <w:style w:type="character" w:customStyle="1" w:styleId="Heading2Char">
    <w:name w:val="Heading 2 Char"/>
    <w:basedOn w:val="DefaultParagraphFont"/>
    <w:link w:val="Heading2"/>
    <w:rsid w:val="00937CB6"/>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937CB6"/>
    <w:pPr>
      <w:ind w:left="720"/>
    </w:pPr>
    <w:rPr>
      <w:rFonts w:ascii="Courier New" w:hAnsi="Courier New"/>
      <w:sz w:val="24"/>
    </w:rPr>
  </w:style>
  <w:style w:type="character" w:customStyle="1" w:styleId="BodyTextIndentChar">
    <w:name w:val="Body Text Indent Char"/>
    <w:basedOn w:val="DefaultParagraphFont"/>
    <w:link w:val="BodyTextIndent"/>
    <w:semiHidden/>
    <w:rsid w:val="00937CB6"/>
    <w:rPr>
      <w:rFonts w:ascii="Courier New" w:eastAsia="Times New Roman" w:hAnsi="Courier New" w:cs="Times New Roman"/>
      <w:sz w:val="24"/>
      <w:szCs w:val="20"/>
    </w:rPr>
  </w:style>
  <w:style w:type="paragraph" w:styleId="BodyTextIndent2">
    <w:name w:val="Body Text Indent 2"/>
    <w:basedOn w:val="Normal"/>
    <w:link w:val="BodyTextIndent2Char"/>
    <w:semiHidden/>
    <w:rsid w:val="00937CB6"/>
    <w:pPr>
      <w:ind w:left="720" w:firstLine="720"/>
    </w:pPr>
    <w:rPr>
      <w:rFonts w:ascii="Courier New" w:hAnsi="Courier New"/>
      <w:sz w:val="24"/>
    </w:rPr>
  </w:style>
  <w:style w:type="character" w:customStyle="1" w:styleId="BodyTextIndent2Char">
    <w:name w:val="Body Text Indent 2 Char"/>
    <w:basedOn w:val="DefaultParagraphFont"/>
    <w:link w:val="BodyTextIndent2"/>
    <w:semiHidden/>
    <w:rsid w:val="00937CB6"/>
    <w:rPr>
      <w:rFonts w:ascii="Courier New" w:eastAsia="Times New Roman" w:hAnsi="Courier New" w:cs="Times New Roman"/>
      <w:sz w:val="24"/>
      <w:szCs w:val="20"/>
    </w:rPr>
  </w:style>
  <w:style w:type="paragraph" w:styleId="BodyTextIndent3">
    <w:name w:val="Body Text Indent 3"/>
    <w:basedOn w:val="Normal"/>
    <w:link w:val="BodyTextIndent3Char"/>
    <w:semiHidden/>
    <w:rsid w:val="00937CB6"/>
    <w:pPr>
      <w:ind w:firstLine="720"/>
    </w:pPr>
    <w:rPr>
      <w:rFonts w:ascii="Courier New" w:hAnsi="Courier New"/>
      <w:sz w:val="24"/>
    </w:rPr>
  </w:style>
  <w:style w:type="character" w:customStyle="1" w:styleId="BodyTextIndent3Char">
    <w:name w:val="Body Text Indent 3 Char"/>
    <w:basedOn w:val="DefaultParagraphFont"/>
    <w:link w:val="BodyTextIndent3"/>
    <w:semiHidden/>
    <w:rsid w:val="00937CB6"/>
    <w:rPr>
      <w:rFonts w:ascii="Courier New" w:eastAsia="Times New Roman" w:hAnsi="Courier New" w:cs="Times New Roman"/>
      <w:sz w:val="24"/>
      <w:szCs w:val="20"/>
    </w:rPr>
  </w:style>
  <w:style w:type="paragraph" w:styleId="ListParagraph">
    <w:name w:val="List Paragraph"/>
    <w:basedOn w:val="Normal"/>
    <w:uiPriority w:val="34"/>
    <w:qFormat/>
    <w:rsid w:val="00937CB6"/>
    <w:pPr>
      <w:ind w:left="720"/>
    </w:pPr>
  </w:style>
  <w:style w:type="character" w:customStyle="1" w:styleId="Heading4Char">
    <w:name w:val="Heading 4 Char"/>
    <w:basedOn w:val="DefaultParagraphFont"/>
    <w:link w:val="Heading4"/>
    <w:uiPriority w:val="9"/>
    <w:rsid w:val="00937CB6"/>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937CB6"/>
    <w:rPr>
      <w:rFonts w:asciiTheme="majorHAnsi" w:eastAsiaTheme="majorEastAsia" w:hAnsiTheme="majorHAnsi" w:cstheme="majorBidi"/>
      <w:color w:val="2E74B5" w:themeColor="accent1" w:themeShade="BF"/>
      <w:sz w:val="20"/>
      <w:szCs w:val="20"/>
    </w:rPr>
  </w:style>
  <w:style w:type="character" w:customStyle="1" w:styleId="Heading1Char">
    <w:name w:val="Heading 1 Char"/>
    <w:basedOn w:val="DefaultParagraphFont"/>
    <w:link w:val="Heading1"/>
    <w:uiPriority w:val="9"/>
    <w:rsid w:val="00937CB6"/>
    <w:rPr>
      <w:rFonts w:eastAsiaTheme="minorEastAsia"/>
      <w:caps/>
      <w:color w:val="FFFFFF" w:themeColor="background1"/>
      <w:spacing w:val="15"/>
      <w:shd w:val="clear" w:color="auto" w:fill="5B9BD5" w:themeFill="accent1"/>
    </w:rPr>
  </w:style>
  <w:style w:type="character" w:styleId="IntenseEmphasis">
    <w:name w:val="Intense Emphasis"/>
    <w:uiPriority w:val="21"/>
    <w:qFormat/>
    <w:rsid w:val="00937CB6"/>
    <w:rPr>
      <w:b/>
      <w:bCs/>
      <w:caps/>
      <w:color w:val="1F4D78" w:themeColor="accent1" w:themeShade="7F"/>
      <w:spacing w:val="10"/>
    </w:rPr>
  </w:style>
  <w:style w:type="character" w:styleId="Strong">
    <w:name w:val="Strong"/>
    <w:basedOn w:val="DefaultParagraphFont"/>
    <w:uiPriority w:val="22"/>
    <w:qFormat/>
    <w:rsid w:val="00C15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Coronado</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Glorioso, Ruthie</dc:creator>
  <cp:keywords/>
  <dc:description/>
  <cp:lastModifiedBy>Anthony Glorioso</cp:lastModifiedBy>
  <cp:revision>2</cp:revision>
  <dcterms:created xsi:type="dcterms:W3CDTF">2018-10-26T00:09:00Z</dcterms:created>
  <dcterms:modified xsi:type="dcterms:W3CDTF">2018-10-26T00:09:00Z</dcterms:modified>
</cp:coreProperties>
</file>